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登録票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許可証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再交付申請書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5"/>
        <w:gridCol w:w="1274"/>
        <w:gridCol w:w="6854"/>
      </w:tblGrid>
      <w:tr>
        <w:trPr>
          <w:trHeight w:val="992" w:hRule="atLeast"/>
        </w:trPr>
        <w:tc>
          <w:tcPr>
            <w:tcW w:w="1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1"/>
              </w:rPr>
              <w:t>び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日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8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3"/>
              </w:rPr>
              <w:t>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4"/>
              </w:rPr>
              <w:t>、店舗、主たる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6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6"/>
              </w:rPr>
              <w:t>称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7"/>
              </w:rPr>
              <w:t>再交付申請の理</w:t>
            </w:r>
            <w:r>
              <w:rPr>
                <w:rFonts w:hint="eastAsia" w:asciiTheme="minorEastAsia" w:hAnsiTheme="minorEastAsia"/>
                <w:kern w:val="0"/>
                <w:fitText w:val="2730" w:id="7"/>
              </w:rPr>
              <w:t>由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8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8"/>
              </w:rPr>
              <w:t>考</w:t>
            </w:r>
          </w:p>
        </w:tc>
        <w:tc>
          <w:tcPr>
            <w:tcW w:w="3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pPr w:leftFromText="0" w:rightFromText="0" w:topFromText="0" w:bottomFromText="0" w:vertAnchor="text" w:horzAnchor="margin" w:tblpX="95" w:tblpY="84"/>
        <w:tblOverlap w:val="never"/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415"/>
        <w:gridCol w:w="2102"/>
        <w:gridCol w:w="4984"/>
      </w:tblGrid>
      <w:tr>
        <w:trPr>
          <w:trHeight w:val="861" w:hRule="atLeast"/>
          <w:tblCellSpacing w:w="0" w:type="dxa"/>
        </w:trPr>
        <w:tc>
          <w:tcPr>
            <w:tcW w:w="1271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上記により、毒物劇物</w:t>
            </w:r>
          </w:p>
        </w:tc>
        <w:tc>
          <w:tcPr>
            <w:tcW w:w="1106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9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9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10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10"/>
              </w:rPr>
              <w:t>業</w:t>
            </w:r>
          </w:p>
        </w:tc>
        <w:tc>
          <w:tcPr>
            <w:tcW w:w="2623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登録票の再交付を申請します。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spacing w:line="0" w:lineRule="atLeast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3" w:name="_GoBack"/>
            <w:bookmarkEnd w:id="3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項に規定する内燃機関用メタノールのみを取り扱う特定品目販売業にあつては、その旨を備考欄に記載すること。</w:t>
      </w:r>
    </w:p>
    <w:p>
      <w:pPr>
        <w:pStyle w:val="0"/>
        <w:widowControl w:val="1"/>
        <w:spacing w:line="0" w:lineRule="atLeast"/>
        <w:jc w:val="left"/>
        <w:rPr>
          <w:rFonts w:hint="default" w:asciiTheme="minorEastAsia" w:hAnsiTheme="minorEastAsia"/>
        </w:rPr>
      </w:pPr>
      <w:bookmarkStart w:id="4" w:name="HIT_ROW1078"/>
      <w:bookmarkEnd w:id="4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8</Pages>
  <Words>87</Words>
  <Characters>2326</Characters>
  <Application>JUST Note</Application>
  <Lines>2627</Lines>
  <Paragraphs>260</Paragraphs>
  <Company>厚生労働省</Company>
  <CharactersWithSpaces>2570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2021-01-05T01:23:12Z</dcterms:modified>
  <cp:revision>17</cp:revision>
</cp:coreProperties>
</file>