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spacing w:after="160"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別紙４</w:t>
      </w:r>
    </w:p>
    <w:p>
      <w:pPr>
        <w:pStyle w:val="0"/>
        <w:widowControl w:val="1"/>
        <w:spacing w:after="160"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隣接緑地等の面積及び配置並びに負担総額及び届出者が負担する費用</w:t>
      </w:r>
    </w:p>
    <w:tbl>
      <w:tblPr>
        <w:tblStyle w:val="33"/>
        <w:tblW w:w="9374" w:type="dxa"/>
        <w:tblInd w:w="119" w:type="dxa"/>
        <w:tblLayout w:type="fixed"/>
        <w:tblLook w:firstRow="1" w:lastRow="0" w:firstColumn="1" w:lastColumn="0" w:noHBand="0" w:noVBand="1" w:val="04A0"/>
      </w:tblPr>
      <w:tblGrid>
        <w:gridCol w:w="236"/>
        <w:gridCol w:w="2901"/>
        <w:gridCol w:w="992"/>
        <w:gridCol w:w="992"/>
        <w:gridCol w:w="992"/>
        <w:gridCol w:w="851"/>
        <w:gridCol w:w="2410"/>
      </w:tblGrid>
      <w:tr>
        <w:trPr>
          <w:trHeight w:val="484" w:hRule="atLeast"/>
        </w:trPr>
        <w:tc>
          <w:tcPr>
            <w:tcW w:w="3137"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隣接緑地等の名称</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r>
        <w:trPr>
          <w:trHeight w:val="563" w:hRule="atLeast"/>
        </w:trPr>
        <w:tc>
          <w:tcPr>
            <w:tcW w:w="3137"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隣接緑地等の所在地</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r>
        <w:trPr>
          <w:trHeight w:val="541" w:hRule="atLeast"/>
        </w:trPr>
        <w:tc>
          <w:tcPr>
            <w:tcW w:w="313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隣接緑地等の面積の合計</w:t>
            </w:r>
          </w:p>
        </w:tc>
        <w:tc>
          <w:tcPr>
            <w:tcW w:w="6237" w:type="dxa"/>
            <w:gridSpan w:val="5"/>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r>
      <w:tr>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ind w:right="-105" w:rightChars="-50"/>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うち緑地（様式第１又は第２備考２で区別することとされた緑地を除く。）</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3261"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c>
          <w:tcPr>
            <w:tcW w:w="23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うち様式第１又は第２備考２で区別することとされた緑地</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3261"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638" w:hRule="atLeast"/>
        </w:trPr>
        <w:tc>
          <w:tcPr>
            <w:tcW w:w="23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うち緑地以外の環境施設</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851"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10"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93" w:hRule="atLeast"/>
        </w:trPr>
        <w:tc>
          <w:tcPr>
            <w:tcW w:w="3137" w:type="dxa"/>
            <w:gridSpan w:val="2"/>
            <w:vMerge w:val="restart"/>
            <w:vAlign w:val="center"/>
          </w:tcPr>
          <w:p>
            <w:pPr>
              <w:pStyle w:val="0"/>
              <w:widowControl w:val="1"/>
              <w:spacing w:line="259" w:lineRule="auto"/>
              <w:ind w:right="27" w:rightChars="13"/>
              <w:jc w:val="distribute"/>
              <w:rPr>
                <w:rFonts w:hint="default" w:ascii="ＭＳ 明朝" w:hAnsi="ＭＳ 明朝" w:eastAsia="ＭＳ 明朝"/>
                <w:color w:val="000000"/>
                <w:sz w:val="24"/>
              </w:rPr>
            </w:pPr>
            <w:r>
              <w:rPr>
                <w:rFonts w:hint="default" w:ascii="ＭＳ 明朝" w:hAnsi="ＭＳ 明朝" w:eastAsia="ＭＳ 明朝"/>
                <w:color w:val="000000"/>
                <w:sz w:val="24"/>
              </w:rPr>
              <w:t>事業者の負担する総額</w:t>
            </w: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設置費用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60" w:hRule="atLeast"/>
        </w:trPr>
        <w:tc>
          <w:tcPr>
            <w:tcW w:w="3137"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維持管理費用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54" w:hRule="atLeast"/>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Merge w:val="restart"/>
            <w:vAlign w:val="center"/>
          </w:tcPr>
          <w:p>
            <w:pPr>
              <w:pStyle w:val="0"/>
              <w:widowControl w:val="1"/>
              <w:spacing w:line="259" w:lineRule="auto"/>
              <w:ind w:right="27" w:rightChars="13"/>
              <w:jc w:val="distribute"/>
              <w:rPr>
                <w:rFonts w:hint="default" w:ascii="ＭＳ 明朝" w:hAnsi="ＭＳ 明朝" w:eastAsia="ＭＳ 明朝"/>
                <w:color w:val="000000"/>
                <w:sz w:val="24"/>
              </w:rPr>
            </w:pPr>
            <w:r>
              <w:rPr>
                <w:rFonts w:hint="default" w:ascii="ＭＳ 明朝" w:hAnsi="ＭＳ 明朝" w:eastAsia="ＭＳ 明朝"/>
                <w:color w:val="000000"/>
                <w:sz w:val="24"/>
              </w:rPr>
              <w:t>うち届出者の負担費用</w:t>
            </w: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設置費用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48" w:hRule="atLeast"/>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維持管理費用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1657" w:hRule="atLeast"/>
        </w:trPr>
        <w:tc>
          <w:tcPr>
            <w:tcW w:w="3137"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隣接緑地等の配置に関する概略図その他の説明</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232" w:afterLines="0" w:afterAutospacing="0" w:line="259" w:lineRule="auto"/>
        <w:ind w:left="119"/>
        <w:jc w:val="left"/>
        <w:rPr>
          <w:rFonts w:hint="default" w:ascii="ＭＳ 明朝" w:hAnsi="ＭＳ 明朝" w:eastAsia="ＭＳ 明朝"/>
          <w:color w:val="000000"/>
          <w:sz w:val="24"/>
        </w:rPr>
      </w:pPr>
    </w:p>
    <w:p>
      <w:pPr>
        <w:pStyle w:val="0"/>
        <w:widowControl w:val="1"/>
        <w:spacing w:line="273" w:lineRule="auto"/>
        <w:ind w:left="1134" w:hanging="1008"/>
        <w:jc w:val="left"/>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w:t>
      </w:r>
      <w:r>
        <w:rPr>
          <w:rFonts w:hint="default" w:ascii="ＭＳ 明朝" w:hAnsi="ＭＳ 明朝" w:eastAsia="ＭＳ 明朝"/>
          <w:color w:val="000000"/>
          <w:sz w:val="24"/>
        </w:rPr>
        <w:t>１</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pPr>
        <w:pStyle w:val="0"/>
        <w:widowControl w:val="1"/>
        <w:spacing w:line="273" w:lineRule="auto"/>
        <w:ind w:left="1134" w:hanging="252"/>
        <w:rPr>
          <w:rFonts w:hint="default" w:ascii="ＭＳ Ｐゴシック" w:hAnsi="ＭＳ Ｐゴシック" w:eastAsia="ＭＳ Ｐゴシック"/>
          <w:sz w:val="24"/>
        </w:rPr>
      </w:pPr>
      <w:r>
        <w:rPr>
          <w:rFonts w:hint="default" w:ascii="ＭＳ 明朝" w:hAnsi="ＭＳ 明朝" w:eastAsia="ＭＳ 明朝"/>
          <w:color w:val="000000"/>
          <w:sz w:val="24"/>
        </w:rPr>
        <w:t>２</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bookmarkStart w:id="0" w:name="_GoBack"/>
      <w:bookmarkEnd w:id="0"/>
    </w:p>
    <w:sectPr>
      <w:type w:val="continuous"/>
      <w:pgSz w:w="11904" w:h="16840"/>
      <w:pgMar w:top="1418" w:right="851" w:bottom="1418"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130</TotalTime>
  <Pages>6</Pages>
  <Words>48</Words>
  <Characters>2706</Characters>
  <Application>JUST Note</Application>
  <Lines>6203</Lines>
  <Paragraphs>312</Paragraphs>
  <CharactersWithSpaces>3211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宮崎市役所</cp:lastModifiedBy>
  <cp:lastPrinted>2018-03-29T06:16:00Z</cp:lastPrinted>
  <dcterms:created xsi:type="dcterms:W3CDTF">2019-05-13T04:52:00Z</dcterms:created>
  <dcterms:modified xsi:type="dcterms:W3CDTF">2021-01-06T06:33:40Z</dcterms:modified>
  <cp:revision>23</cp:revision>
</cp:coreProperties>
</file>