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（</w:t>
      </w:r>
      <w:r>
        <w:rPr>
          <w:rFonts w:hint="eastAsia"/>
          <w:color w:val="auto"/>
          <w:sz w:val="22"/>
          <w:highlight w:val="none"/>
        </w:rPr>
        <w:t>第</w:t>
      </w:r>
      <w:r>
        <w:rPr>
          <w:rFonts w:hint="eastAsia"/>
          <w:color w:val="auto"/>
          <w:sz w:val="22"/>
          <w:highlight w:val="none"/>
        </w:rPr>
        <w:t>5</w:t>
      </w:r>
      <w:r>
        <w:rPr>
          <w:rFonts w:hint="eastAsia"/>
          <w:color w:val="auto"/>
          <w:sz w:val="22"/>
          <w:highlight w:val="none"/>
        </w:rPr>
        <w:t>条関係</w:t>
      </w:r>
      <w:r>
        <w:rPr>
          <w:rFonts w:hint="eastAsia"/>
          <w:color w:val="auto"/>
          <w:highlight w:val="none"/>
        </w:rPr>
        <w:t>）</w:t>
      </w:r>
    </w:p>
    <w:p>
      <w:pPr>
        <w:pStyle w:val="0"/>
        <w:jc w:val="center"/>
        <w:rPr>
          <w:rFonts w:hint="default"/>
          <w:b w:val="1"/>
          <w:color w:val="auto"/>
          <w:highlight w:val="none"/>
        </w:rPr>
      </w:pPr>
      <w:bookmarkStart w:id="0" w:name="_GoBack"/>
      <w:bookmarkEnd w:id="0"/>
      <w:r>
        <w:rPr>
          <w:rFonts w:hint="eastAsia"/>
          <w:b w:val="1"/>
          <w:color w:val="auto"/>
          <w:highlight w:val="none"/>
        </w:rPr>
        <w:t>主治医の意見書</w:t>
      </w:r>
    </w:p>
    <w:p>
      <w:pPr>
        <w:pStyle w:val="0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（あて先）宮崎市長</w:t>
      </w:r>
    </w:p>
    <w:p>
      <w:pPr>
        <w:pStyle w:val="0"/>
        <w:ind w:firstLine="210" w:firstLineChars="100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下記の者については，造血幹細胞移植により，移植前に接種した</w:t>
      </w:r>
      <w:r>
        <w:rPr>
          <w:rFonts w:hint="eastAsia"/>
          <w:strike w:val="0"/>
          <w:dstrike w:val="0"/>
          <w:color w:val="auto"/>
          <w:highlight w:val="none"/>
        </w:rPr>
        <w:t>定期予防接種及び任意予防接種により</w:t>
      </w:r>
      <w:r>
        <w:rPr>
          <w:rFonts w:hint="eastAsia"/>
          <w:color w:val="auto"/>
          <w:highlight w:val="none"/>
        </w:rPr>
        <w:t>得られた免疫が失われたため，再接種が必要であると判断しますので、骨髄移植等後のワクチン再接種費用助成事業</w:t>
      </w:r>
      <w:r>
        <w:rPr>
          <w:rFonts w:hint="eastAsia"/>
          <w:color w:val="auto"/>
          <w:sz w:val="22"/>
          <w:highlight w:val="none"/>
        </w:rPr>
        <w:t>要綱第５条の規定により、</w:t>
      </w:r>
      <w:r>
        <w:rPr>
          <w:rFonts w:hint="eastAsia"/>
          <w:color w:val="auto"/>
          <w:highlight w:val="none"/>
        </w:rPr>
        <w:t>意見書を提出します。</w:t>
      </w:r>
    </w:p>
    <w:p>
      <w:pPr>
        <w:pStyle w:val="0"/>
        <w:ind w:firstLine="210" w:firstLineChars="100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なお，再接種の必要性及び副反応については十分に説明しています。</w:t>
      </w:r>
    </w:p>
    <w:tbl>
      <w:tblPr>
        <w:tblStyle w:val="27"/>
        <w:tblW w:w="945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7360"/>
      </w:tblGrid>
      <w:tr>
        <w:trPr/>
        <w:tc>
          <w:tcPr>
            <w:tcW w:w="2093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（ふりがな）</w:t>
            </w:r>
          </w:p>
        </w:tc>
        <w:tc>
          <w:tcPr>
            <w:tcW w:w="7360" w:type="dxa"/>
            <w:tcBorders>
              <w:top w:val="single" w:color="auto" w:sz="12" w:space="0"/>
              <w:left w:val="single" w:color="auto" w:sz="6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highlight w:val="none"/>
              </w:rPr>
            </w:pPr>
          </w:p>
        </w:tc>
      </w:tr>
      <w:tr>
        <w:trPr>
          <w:trHeight w:val="718" w:hRule="atLeast"/>
        </w:trPr>
        <w:tc>
          <w:tcPr>
            <w:tcW w:w="2093" w:type="dxa"/>
            <w:tcBorders>
              <w:top w:val="dashed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受ける人の</w:t>
            </w:r>
          </w:p>
          <w:p>
            <w:pPr>
              <w:pStyle w:val="0"/>
              <w:snapToGrid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315"/>
                <w:kern w:val="0"/>
                <w:highlight w:val="none"/>
                <w:fitText w:val="1050" w:id="1"/>
              </w:rPr>
              <w:t>氏</w:t>
            </w:r>
            <w:r>
              <w:rPr>
                <w:rFonts w:hint="eastAsia"/>
                <w:color w:val="auto"/>
                <w:kern w:val="0"/>
                <w:highlight w:val="none"/>
                <w:fitText w:val="1050" w:id="1"/>
              </w:rPr>
              <w:t>名</w:t>
            </w:r>
          </w:p>
        </w:tc>
        <w:tc>
          <w:tcPr>
            <w:tcW w:w="7360" w:type="dxa"/>
            <w:tcBorders>
              <w:top w:val="dashed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　　　　　</w:t>
            </w:r>
          </w:p>
        </w:tc>
      </w:tr>
      <w:tr>
        <w:trPr>
          <w:trHeight w:val="471" w:hRule="atLeast"/>
        </w:trPr>
        <w:tc>
          <w:tcPr>
            <w:tcW w:w="20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35"/>
                <w:kern w:val="0"/>
                <w:highlight w:val="none"/>
                <w:fitText w:val="1050" w:id="2"/>
              </w:rPr>
              <w:t>生年月</w:t>
            </w:r>
            <w:r>
              <w:rPr>
                <w:rFonts w:hint="eastAsia"/>
                <w:color w:val="auto"/>
                <w:spacing w:val="15"/>
                <w:kern w:val="0"/>
                <w:highlight w:val="none"/>
                <w:fitText w:val="1050" w:id="2"/>
              </w:rPr>
              <w:t>日</w:t>
            </w:r>
          </w:p>
        </w:tc>
        <w:tc>
          <w:tcPr>
            <w:tcW w:w="7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default"/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　　　年　　　月　　　日</w:t>
            </w:r>
          </w:p>
        </w:tc>
      </w:tr>
      <w:tr>
        <w:trPr/>
        <w:tc>
          <w:tcPr>
            <w:tcW w:w="2093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受ける人の</w:t>
            </w:r>
          </w:p>
          <w:p>
            <w:pPr>
              <w:pStyle w:val="0"/>
              <w:snapToGrid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315"/>
                <w:kern w:val="0"/>
                <w:highlight w:val="none"/>
                <w:fitText w:val="1050" w:id="3"/>
              </w:rPr>
              <w:t>住</w:t>
            </w:r>
            <w:r>
              <w:rPr>
                <w:rFonts w:hint="eastAsia"/>
                <w:color w:val="auto"/>
                <w:kern w:val="0"/>
                <w:highlight w:val="none"/>
                <w:fitText w:val="1050" w:id="3"/>
              </w:rPr>
              <w:t>所</w:t>
            </w:r>
          </w:p>
        </w:tc>
        <w:tc>
          <w:tcPr>
            <w:tcW w:w="7360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宮崎市　　　　</w:t>
            </w:r>
          </w:p>
        </w:tc>
      </w:tr>
      <w:tr>
        <w:trPr>
          <w:trHeight w:val="505" w:hRule="atLeast"/>
        </w:trPr>
        <w:tc>
          <w:tcPr>
            <w:tcW w:w="209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pacing w:val="105"/>
                <w:kern w:val="0"/>
                <w:highlight w:val="none"/>
                <w:fitText w:val="1050" w:id="4"/>
              </w:rPr>
              <w:t>疾病</w:t>
            </w:r>
            <w:r>
              <w:rPr>
                <w:rFonts w:hint="eastAsia"/>
                <w:color w:val="auto"/>
                <w:kern w:val="0"/>
                <w:highlight w:val="none"/>
                <w:fitText w:val="1050" w:id="4"/>
              </w:rPr>
              <w:t>名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highlight w:val="none"/>
              </w:rPr>
            </w:pPr>
          </w:p>
        </w:tc>
      </w:tr>
      <w:tr>
        <w:trPr>
          <w:trHeight w:val="350" w:hRule="atLeast"/>
        </w:trPr>
        <w:tc>
          <w:tcPr>
            <w:tcW w:w="209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kern w:val="0"/>
                <w:highlight w:val="none"/>
              </w:rPr>
              <w:t>移植を受けた日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9" w:firstLineChars="214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　　　年　　　月　　　日</w:t>
            </w:r>
          </w:p>
        </w:tc>
      </w:tr>
      <w:tr>
        <w:trPr>
          <w:trHeight w:val="520" w:hRule="atLeast"/>
        </w:trPr>
        <w:tc>
          <w:tcPr>
            <w:tcW w:w="209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再接種が可能</w:t>
            </w:r>
          </w:p>
          <w:p>
            <w:pPr>
              <w:pStyle w:val="0"/>
              <w:snapToGrid w:val="0"/>
              <w:jc w:val="center"/>
              <w:rPr>
                <w:rFonts w:hint="default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となった日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9" w:firstLineChars="214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　　　年　　　月　　　日</w:t>
            </w:r>
          </w:p>
        </w:tc>
      </w:tr>
      <w:tr>
        <w:trPr/>
        <w:tc>
          <w:tcPr>
            <w:tcW w:w="209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接種済みの</w:t>
            </w:r>
            <w:r>
              <w:rPr>
                <w:rFonts w:hint="eastAsia"/>
                <w:strike w:val="0"/>
                <w:dstrike w:val="1"/>
                <w:color w:val="auto"/>
                <w:highlight w:val="none"/>
              </w:rPr>
              <w:t>定期</w:t>
            </w:r>
            <w:r>
              <w:rPr>
                <w:rFonts w:hint="eastAsia"/>
                <w:color w:val="auto"/>
                <w:highlight w:val="none"/>
              </w:rPr>
              <w:t>予防接種の予防効果が期待できないと判断する理由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造血細胞移植により、接種済みの予防接種の予防効果が期待できないため</w:t>
            </w:r>
          </w:p>
          <w:p>
            <w:pPr>
              <w:pStyle w:val="0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（治療内容など）</w:t>
            </w:r>
          </w:p>
        </w:tc>
      </w:tr>
      <w:tr>
        <w:trPr>
          <w:trHeight w:val="2868" w:hRule="atLeast"/>
        </w:trPr>
        <w:tc>
          <w:tcPr>
            <w:tcW w:w="209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再接種する</w:t>
            </w:r>
          </w:p>
          <w:p>
            <w:pPr>
              <w:pStyle w:val="0"/>
              <w:snapToGrid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予防接種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18415</wp:posOffset>
                      </wp:positionV>
                      <wp:extent cx="938530" cy="914400"/>
                      <wp:effectExtent l="0" t="0" r="635" b="635"/>
                      <wp:wrapNone/>
                      <wp:docPr id="1026" name="テキスト ボックス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8"/>
                            <wps:cNvSpPr txBox="1"/>
                            <wps:spPr>
                              <a:xfrm>
                                <a:off x="0" y="0"/>
                                <a:ext cx="93853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※○を付けてください。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style="mso-wrap-distance-right:9pt;mso-wrap-distance-bottom:0pt;margin-top:1.45pt;mso-position-vertical-relative:text;mso-position-horizontal-relative:text;v-text-anchor:top;position:absolute;height:72pt;mso-wrap-distance-top:0pt;width:73.900000000000006pt;mso-wrap-distance-left:9pt;margin-left:-0.95pt;z-index:3;" o:spid="_x0000_s1026" o:allowincell="t" o:allowoverlap="t" filled="f" stroked="f" strokeweight="0.5pt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※○を付けてください。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412750</wp:posOffset>
                      </wp:positionV>
                      <wp:extent cx="1209040" cy="1052830"/>
                      <wp:effectExtent l="635" t="635" r="29845" b="10795"/>
                      <wp:wrapNone/>
                      <wp:docPr id="1027" name="大かっこ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3"/>
                            <wps:cNvSpPr/>
                            <wps:spPr>
                              <a:xfrm>
                                <a:off x="0" y="0"/>
                                <a:ext cx="1209040" cy="1052830"/>
                              </a:xfrm>
                              <a:prstGeom prst="bracketPair">
                                <a:avLst>
                                  <a:gd name="adj" fmla="val 666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※四種混合は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歳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firstLine="160" w:firstLineChars="100"/>
                                    <w:jc w:val="left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ＢＣＧは４歳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firstLine="160" w:firstLineChars="100"/>
                                    <w:jc w:val="left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ヒブは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歳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210" w:leftChars="100"/>
                                    <w:jc w:val="left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小児用肺炎球菌は６歳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firstLine="160" w:firstLineChars="100"/>
                                    <w:jc w:val="left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に達するまでの間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firstLine="160" w:firstLineChars="100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が対象となります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style="mso-wrap-distance-right:9pt;mso-wrap-distance-bottom:0pt;margin-top:32.5pt;mso-position-vertical-relative:text;mso-position-horizontal-relative:text;v-text-anchor:middle;position:absolute;height:82.9pt;mso-wrap-distance-top:0pt;width:95.2pt;mso-wrap-distance-left:9pt;margin-left:-0.95pt;z-index:4;" o:spid="_x0000_s1027" o:allowincell="t" o:allowoverlap="t" filled="f" stroked="t" strokecolor="#000000 [3213]" strokeweight="0.75pt" o:spt="185" type="#_x0000_t185" adj="1440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※四種混合は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歳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160" w:firstLineChars="100"/>
                              <w:jc w:val="lef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ＢＣＧは４歳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160" w:firstLineChars="100"/>
                              <w:jc w:val="lef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ヒブは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歳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210" w:leftChars="100"/>
                              <w:jc w:val="lef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小児用肺炎球菌は６歳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160" w:firstLineChars="100"/>
                              <w:jc w:val="lef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に達するまでの間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160" w:firstLineChars="100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が対象となります</w:t>
                            </w:r>
                            <w:r>
                              <w:rPr>
                                <w:rFonts w:hint="default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Ｂ型肝炎（１回目・２回目・３回目）</w:t>
            </w:r>
          </w:p>
          <w:p>
            <w:pPr>
              <w:pStyle w:val="0"/>
              <w:rPr>
                <w:rFonts w:hint="default"/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ヒブ（初回１回目・２回目・３回目・追加）</w:t>
            </w:r>
          </w:p>
          <w:p>
            <w:pPr>
              <w:pStyle w:val="0"/>
              <w:rPr>
                <w:rFonts w:hint="default"/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小児用肺炎球菌（初回１回目・２回目・３回目・追加）</w:t>
            </w:r>
          </w:p>
          <w:p>
            <w:pPr>
              <w:pStyle w:val="0"/>
              <w:rPr>
                <w:rFonts w:hint="default"/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４種混合（１期初回１回目・２回目・３回目・１期追加）</w:t>
            </w:r>
          </w:p>
          <w:p>
            <w:pPr>
              <w:pStyle w:val="0"/>
              <w:rPr>
                <w:rFonts w:hint="default"/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３種混合（１期初回１回目・２回目・３回目・１期追加）</w:t>
            </w:r>
          </w:p>
          <w:p>
            <w:pPr>
              <w:pStyle w:val="0"/>
              <w:rPr>
                <w:rFonts w:hint="default"/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ポリオ（１回目・２回目・３回目・追加）　　ＢＣＧ</w:t>
            </w:r>
          </w:p>
          <w:p>
            <w:pPr>
              <w:pStyle w:val="0"/>
              <w:rPr>
                <w:rFonts w:hint="default"/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麻しん・風しん（１期・２期）</w:t>
            </w:r>
          </w:p>
          <w:p>
            <w:pPr>
              <w:pStyle w:val="0"/>
              <w:rPr>
                <w:rFonts w:hint="default"/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日本脳炎（１期初回１回目・２回目・１期追加・２期）</w:t>
            </w:r>
          </w:p>
          <w:p>
            <w:pPr>
              <w:pStyle w:val="0"/>
              <w:rPr>
                <w:rFonts w:hint="default"/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２種混合（２期）　　水痘（１回目・２回目）</w:t>
            </w:r>
          </w:p>
          <w:p>
            <w:pPr>
              <w:pStyle w:val="0"/>
              <w:rPr>
                <w:rFonts w:hint="default"/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流行性耳下腺炎（１期・２期）　　３種混合</w:t>
            </w:r>
          </w:p>
        </w:tc>
      </w:tr>
      <w:tr>
        <w:trPr>
          <w:trHeight w:val="724" w:hRule="atLeast"/>
        </w:trPr>
        <w:tc>
          <w:tcPr>
            <w:tcW w:w="2093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接種予定</w:t>
            </w:r>
          </w:p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医療機関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（医療機関名）</w:t>
            </w:r>
          </w:p>
          <w:p>
            <w:pPr>
              <w:pStyle w:val="0"/>
              <w:ind w:firstLine="200" w:firstLineChars="100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※原則として移植を行った医療機関</w:t>
            </w:r>
          </w:p>
        </w:tc>
      </w:tr>
      <w:tr>
        <w:trPr>
          <w:trHeight w:val="843" w:hRule="atLeast"/>
        </w:trPr>
        <w:tc>
          <w:tcPr>
            <w:tcW w:w="20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</wp:posOffset>
                      </wp:positionV>
                      <wp:extent cx="4442460" cy="442595"/>
                      <wp:effectExtent l="635" t="635" r="29845" b="10795"/>
                      <wp:wrapNone/>
                      <wp:docPr id="1028" name="大かっこ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大かっこ 10"/>
                            <wps:cNvSpPr/>
                            <wps:spPr>
                              <a:xfrm>
                                <a:off x="0" y="0"/>
                                <a:ext cx="4442460" cy="442595"/>
                              </a:xfrm>
                              <a:prstGeom prst="bracketPair">
                                <a:avLst>
                                  <a:gd name="adj" fmla="val 916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style="mso-wrap-distance-right:9pt;mso-wrap-distance-bottom:0pt;margin-top:0.1pt;mso-position-vertical-relative:text;mso-position-horizontal-relative:text;position:absolute;height:34.85pt;mso-wrap-distance-top:0pt;width:349.8pt;mso-wrap-distance-left:9pt;margin-left:-1.5pt;z-index:2;" o:spid="_x0000_s1028" o:allowincell="t" o:allowoverlap="t" filled="f" stroked="t" strokecolor="#000000 [3213]" strokeweight="0.75pt" o:spt="185" type="#_x0000_t185" adj="1979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highlight w:val="none"/>
              </w:rPr>
              <w:t>移植を行った医療機関以外の場合</w:t>
            </w:r>
          </w:p>
          <w:p>
            <w:pPr>
              <w:pStyle w:val="0"/>
              <w:ind w:firstLine="210" w:firstLineChars="100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紹介の有無（　有り　・　無し　）</w:t>
            </w:r>
          </w:p>
        </w:tc>
      </w:tr>
      <w:tr>
        <w:trPr>
          <w:trHeight w:val="1843" w:hRule="atLeast"/>
        </w:trPr>
        <w:tc>
          <w:tcPr>
            <w:tcW w:w="9453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上記のとおり，予防接種の実施について意見を提出します。</w:t>
            </w:r>
          </w:p>
          <w:p>
            <w:pPr>
              <w:pStyle w:val="0"/>
              <w:ind w:firstLine="630" w:firstLineChars="300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　　　年　　　月　　　日</w:t>
            </w:r>
          </w:p>
          <w:p>
            <w:pPr>
              <w:pStyle w:val="0"/>
              <w:ind w:left="2940" w:leftChars="1400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医療機関名</w:t>
            </w:r>
          </w:p>
          <w:p>
            <w:pPr>
              <w:pStyle w:val="0"/>
              <w:ind w:left="2940" w:leftChars="1400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105"/>
                <w:kern w:val="0"/>
                <w:highlight w:val="none"/>
                <w:fitText w:val="1050" w:id="5"/>
              </w:rPr>
              <w:t>所在</w:t>
            </w:r>
            <w:r>
              <w:rPr>
                <w:rFonts w:hint="eastAsia"/>
                <w:color w:val="auto"/>
                <w:kern w:val="0"/>
                <w:highlight w:val="none"/>
                <w:fitText w:val="1050" w:id="5"/>
              </w:rPr>
              <w:t>地</w:t>
            </w:r>
          </w:p>
          <w:p>
            <w:pPr>
              <w:pStyle w:val="0"/>
              <w:ind w:left="2940" w:leftChars="1400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35"/>
                <w:kern w:val="0"/>
                <w:highlight w:val="none"/>
                <w:fitText w:val="1050" w:id="6"/>
              </w:rPr>
              <w:t>電話番</w:t>
            </w:r>
            <w:r>
              <w:rPr>
                <w:rFonts w:hint="eastAsia"/>
                <w:color w:val="auto"/>
                <w:kern w:val="0"/>
                <w:highlight w:val="none"/>
                <w:fitText w:val="1050" w:id="6"/>
              </w:rPr>
              <w:t>号</w:t>
            </w:r>
          </w:p>
          <w:p>
            <w:pPr>
              <w:pStyle w:val="0"/>
              <w:ind w:left="2940" w:leftChars="1400"/>
              <w:rPr>
                <w:rFonts w:hint="default"/>
                <w:color w:val="auto"/>
                <w:highlight w:val="none"/>
                <w:u w:val="single" w:color="auto"/>
              </w:rPr>
            </w:pPr>
            <w:r>
              <w:rPr>
                <w:rFonts w:hint="eastAsia"/>
                <w:color w:val="auto"/>
                <w:highlight w:val="none"/>
                <w:u w:val="none" w:color="auto"/>
              </w:rPr>
              <w:t>担当医師名</w:t>
            </w:r>
          </w:p>
        </w:tc>
      </w:tr>
    </w:tbl>
    <w:p>
      <w:pPr>
        <w:pStyle w:val="0"/>
        <w:rPr>
          <w:rFonts w:hint="default"/>
          <w:color w:val="auto"/>
          <w:sz w:val="24"/>
          <w:highlight w:val="none"/>
        </w:rPr>
      </w:pPr>
    </w:p>
    <w:sectPr>
      <w:headerReference r:id="rId5" w:type="default"/>
      <w:pgSz w:w="11906" w:h="16838"/>
      <w:pgMar w:top="951" w:right="1134" w:bottom="40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 w:customStyle="1">
    <w:name w:val="リスト段落1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6" w:customStyle="1">
    <w:name w:val=" Char"/>
    <w:next w:val="26"/>
    <w:link w:val="25"/>
    <w:uiPriority w:val="0"/>
    <w:qFormat/>
    <w:rPr>
      <w:rFonts w:ascii="ＭＳ 明朝" w:hAnsi="ＭＳ 明朝" w:eastAsia="ＭＳ 明朝"/>
      <w:kern w:val="2"/>
      <w:sz w:val="21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2405</TotalTime>
  <Pages>10</Pages>
  <Words>44</Words>
  <Characters>6352</Characters>
  <Application>JUST Note</Application>
  <Lines>4313</Lines>
  <Paragraphs>313</Paragraphs>
  <Company>福岡市役所</Company>
  <CharactersWithSpaces>6893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10oyako</cp:lastModifiedBy>
  <cp:lastPrinted>2022-10-17T04:43:55Z</cp:lastPrinted>
  <dcterms:created xsi:type="dcterms:W3CDTF">2019-03-15T12:25:00Z</dcterms:created>
  <dcterms:modified xsi:type="dcterms:W3CDTF">2022-08-01T08:08:34Z</dcterms:modified>
  <cp:revision>72</cp:revision>
</cp:coreProperties>
</file>