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eastAsia="ＭＳ 明朝"/>
          <w:b w:val="0"/>
          <w:color w:val="auto"/>
        </w:rPr>
      </w:pPr>
      <w:bookmarkStart w:id="0" w:name="_GoBack"/>
      <w:bookmarkEnd w:id="0"/>
      <w:r>
        <w:rPr>
          <w:rFonts w:hint="eastAsia" w:ascii="ＭＳ 明朝" w:hAnsi="ＭＳ 明朝" w:eastAsia="ＭＳ 明朝"/>
          <w:b w:val="0"/>
          <w:color w:val="auto"/>
        </w:rPr>
        <w:t>インバウンド受入体制整備事業業務委託（動画制作）仕様書</w:t>
      </w:r>
    </w:p>
    <w:p>
      <w:pPr>
        <w:pStyle w:val="0"/>
        <w:rPr>
          <w:rFonts w:hint="default" w:ascii="ＭＳ 明朝" w:hAnsi="ＭＳ 明朝" w:eastAsia="ＭＳ 明朝"/>
          <w:color w:val="FF0000"/>
        </w:rPr>
      </w:pPr>
    </w:p>
    <w:p>
      <w:pPr>
        <w:pStyle w:val="0"/>
        <w:rPr>
          <w:rFonts w:hint="default" w:ascii="ＭＳ 明朝" w:hAnsi="ＭＳ 明朝" w:eastAsia="ＭＳ 明朝"/>
          <w:color w:val="auto"/>
        </w:rPr>
      </w:pPr>
      <w:r>
        <w:rPr>
          <w:rFonts w:hint="eastAsia" w:ascii="ＭＳ 明朝" w:hAnsi="ＭＳ 明朝" w:eastAsia="ＭＳ 明朝"/>
          <w:color w:val="auto"/>
        </w:rPr>
        <w:t>１　業務名</w:t>
      </w:r>
    </w:p>
    <w:p>
      <w:pPr>
        <w:pStyle w:val="0"/>
        <w:rPr>
          <w:rFonts w:hint="default" w:ascii="ＭＳ 明朝" w:hAnsi="ＭＳ 明朝" w:eastAsia="ＭＳ 明朝"/>
          <w:color w:val="FF0000"/>
        </w:rPr>
      </w:pPr>
      <w:r>
        <w:rPr>
          <w:rFonts w:hint="eastAsia" w:ascii="ＭＳ 明朝" w:hAnsi="ＭＳ 明朝" w:eastAsia="ＭＳ 明朝"/>
          <w:color w:val="FF0000"/>
        </w:rPr>
        <w:t>　　</w:t>
      </w:r>
      <w:r>
        <w:rPr>
          <w:rFonts w:hint="eastAsia" w:ascii="ＭＳ 明朝" w:hAnsi="ＭＳ 明朝" w:eastAsia="ＭＳ 明朝"/>
          <w:b w:val="0"/>
          <w:color w:val="auto"/>
        </w:rPr>
        <w:t>インバウンド受入体制整備事業業務委託（動画制作）</w:t>
      </w:r>
    </w:p>
    <w:p>
      <w:pPr>
        <w:pStyle w:val="0"/>
        <w:ind w:left="210" w:hanging="210" w:hangingChars="100"/>
        <w:rPr>
          <w:rFonts w:hint="default" w:ascii="ＭＳ 明朝" w:hAnsi="ＭＳ 明朝" w:eastAsia="ＭＳ 明朝"/>
          <w:color w:val="auto"/>
        </w:rPr>
      </w:pPr>
    </w:p>
    <w:p>
      <w:pPr>
        <w:pStyle w:val="0"/>
        <w:ind w:left="210" w:hanging="210" w:hangingChars="100"/>
        <w:rPr>
          <w:rFonts w:hint="default" w:ascii="ＭＳ 明朝" w:hAnsi="ＭＳ 明朝" w:eastAsia="ＭＳ 明朝"/>
          <w:color w:val="auto"/>
        </w:rPr>
      </w:pPr>
      <w:r>
        <w:rPr>
          <w:rFonts w:hint="eastAsia" w:ascii="ＭＳ 明朝" w:hAnsi="ＭＳ 明朝" w:eastAsia="ＭＳ 明朝"/>
          <w:color w:val="auto"/>
        </w:rPr>
        <w:t>２　業務の目的</w:t>
      </w:r>
    </w:p>
    <w:p>
      <w:pPr>
        <w:pStyle w:val="0"/>
        <w:ind w:left="210" w:hanging="210" w:hangingChars="100"/>
        <w:rPr>
          <w:rFonts w:hint="default" w:ascii="ＭＳ 明朝" w:hAnsi="ＭＳ 明朝" w:eastAsia="ＭＳ 明朝"/>
          <w:color w:val="FF0000"/>
        </w:rPr>
      </w:pPr>
      <w:r>
        <w:rPr>
          <w:rFonts w:hint="eastAsia" w:ascii="ＭＳ 明朝" w:hAnsi="ＭＳ 明朝" w:eastAsia="ＭＳ 明朝"/>
          <w:color w:val="auto"/>
        </w:rPr>
        <w:t>　　本事業では、インバウンド受入体制整備にあたり、本市を訪れる訪日外国人旅行客をメインターゲットとした動画を制作し、ＷＥＢやＳＮＳ等を活用した動画による情報発信及び広告配信等により、認知度向上および誘客を図る。</w:t>
      </w:r>
    </w:p>
    <w:p>
      <w:pPr>
        <w:pStyle w:val="0"/>
        <w:rPr>
          <w:rFonts w:hint="default" w:ascii="ＭＳ 明朝" w:hAnsi="ＭＳ 明朝" w:eastAsia="ＭＳ 明朝"/>
          <w:color w:val="FF0000"/>
        </w:rPr>
      </w:pPr>
    </w:p>
    <w:p>
      <w:pPr>
        <w:pStyle w:val="0"/>
        <w:rPr>
          <w:rFonts w:hint="default" w:ascii="ＭＳ 明朝" w:hAnsi="ＭＳ 明朝" w:eastAsia="ＭＳ 明朝"/>
          <w:color w:val="auto"/>
        </w:rPr>
      </w:pPr>
      <w:r>
        <w:rPr>
          <w:rFonts w:hint="eastAsia" w:ascii="ＭＳ 明朝" w:hAnsi="ＭＳ 明朝" w:eastAsia="ＭＳ 明朝"/>
          <w:color w:val="auto"/>
        </w:rPr>
        <w:t>３　委託期間</w:t>
      </w:r>
    </w:p>
    <w:p>
      <w:pPr>
        <w:pStyle w:val="0"/>
        <w:rPr>
          <w:rFonts w:hint="default" w:ascii="ＭＳ 明朝" w:hAnsi="ＭＳ 明朝" w:eastAsia="ＭＳ 明朝"/>
          <w:color w:val="auto"/>
        </w:rPr>
      </w:pPr>
      <w:r>
        <w:rPr>
          <w:rFonts w:hint="eastAsia" w:ascii="ＭＳ 明朝" w:hAnsi="ＭＳ 明朝" w:eastAsia="ＭＳ 明朝"/>
          <w:color w:val="auto"/>
        </w:rPr>
        <w:t>　　契約締結日から令和５年３月２８日（火）まで</w:t>
      </w:r>
    </w:p>
    <w:p>
      <w:pPr>
        <w:pStyle w:val="0"/>
        <w:ind w:left="210" w:hanging="210" w:hangingChars="100"/>
        <w:rPr>
          <w:rFonts w:hint="default" w:ascii="ＭＳ 明朝" w:hAnsi="ＭＳ 明朝" w:eastAsia="ＭＳ 明朝"/>
          <w:color w:val="FF0000"/>
        </w:rPr>
      </w:pPr>
      <w:r>
        <w:rPr>
          <w:rFonts w:hint="eastAsia" w:ascii="ＭＳ 明朝" w:hAnsi="ＭＳ 明朝" w:eastAsia="ＭＳ 明朝"/>
          <w:color w:val="FF0000"/>
        </w:rPr>
        <w:t>　</w:t>
      </w:r>
    </w:p>
    <w:p>
      <w:pPr>
        <w:pStyle w:val="0"/>
        <w:ind w:left="210" w:hanging="210" w:hangingChars="100"/>
        <w:rPr>
          <w:rFonts w:hint="default" w:ascii="ＭＳ 明朝" w:hAnsi="ＭＳ 明朝" w:eastAsia="ＭＳ 明朝"/>
          <w:color w:val="auto"/>
        </w:rPr>
      </w:pPr>
      <w:r>
        <w:rPr>
          <w:rFonts w:hint="eastAsia" w:ascii="ＭＳ 明朝" w:hAnsi="ＭＳ 明朝" w:eastAsia="ＭＳ 明朝"/>
          <w:color w:val="auto"/>
        </w:rPr>
        <w:t>４　業務内容</w:t>
      </w:r>
    </w:p>
    <w:p>
      <w:pPr>
        <w:pStyle w:val="0"/>
        <w:ind w:left="210" w:hanging="210" w:hangingChars="100"/>
        <w:rPr>
          <w:rFonts w:hint="default" w:ascii="ＭＳ 明朝" w:hAnsi="ＭＳ 明朝" w:eastAsia="ＭＳ 明朝"/>
          <w:color w:val="auto"/>
        </w:rPr>
      </w:pPr>
      <w:r>
        <w:rPr>
          <w:rFonts w:hint="eastAsia" w:ascii="ＭＳ 明朝" w:hAnsi="ＭＳ 明朝" w:eastAsia="ＭＳ 明朝"/>
          <w:color w:val="auto"/>
        </w:rPr>
        <w:t>　　受託者は、業務の目的等を達成するため、企画提案した内容について発注者と協議し、その意向を反映した上で、次の業務を行うものとする。</w:t>
      </w:r>
    </w:p>
    <w:p>
      <w:pPr>
        <w:pStyle w:val="0"/>
        <w:ind w:left="210" w:hanging="210" w:hangingChars="100"/>
        <w:rPr>
          <w:rFonts w:hint="default" w:ascii="ＭＳ 明朝" w:hAnsi="ＭＳ 明朝" w:eastAsia="ＭＳ 明朝"/>
          <w:color w:val="auto"/>
        </w:rPr>
      </w:pPr>
      <w:r>
        <w:rPr>
          <w:rFonts w:hint="eastAsia" w:ascii="ＭＳ 明朝" w:hAnsi="ＭＳ 明朝" w:eastAsia="ＭＳ 明朝"/>
          <w:color w:val="auto"/>
        </w:rPr>
        <w:t>（１）業務遂行体制の構築・管理及び制作物等について</w:t>
      </w:r>
    </w:p>
    <w:p>
      <w:pPr>
        <w:pStyle w:val="0"/>
        <w:ind w:left="840" w:hanging="840" w:hangingChars="400"/>
        <w:rPr>
          <w:rFonts w:hint="default" w:ascii="ＭＳ 明朝" w:hAnsi="ＭＳ 明朝" w:eastAsia="ＭＳ 明朝"/>
          <w:color w:val="auto"/>
          <w:highlight w:val="none"/>
        </w:rPr>
      </w:pPr>
      <w:r>
        <w:rPr>
          <w:rFonts w:hint="eastAsia" w:ascii="ＭＳ 明朝" w:hAnsi="ＭＳ 明朝" w:eastAsia="ＭＳ 明朝"/>
          <w:color w:val="auto"/>
        </w:rPr>
        <w:t>　　ア　本業務にかかる制作については、事前に地元との連絡・調整を図り、地元の有識者からの意見を反映させたものとすること。また、制作責任者と併せて動画制作をする上で必要な知識と技能を有しているものを確保することとし、必要に応じてインバウンドに関して見識のあるものに意見を求めることも検討すること。</w:t>
      </w:r>
    </w:p>
    <w:p>
      <w:pPr>
        <w:pStyle w:val="0"/>
        <w:ind w:left="840" w:hanging="840" w:hangingChars="400"/>
        <w:rPr>
          <w:rFonts w:hint="default" w:ascii="ＭＳ 明朝" w:hAnsi="ＭＳ 明朝" w:eastAsia="ＭＳ 明朝"/>
          <w:color w:val="auto"/>
          <w:highlight w:val="none"/>
        </w:rPr>
      </w:pPr>
      <w:r>
        <w:rPr>
          <w:rFonts w:hint="eastAsia" w:ascii="ＭＳ 明朝" w:hAnsi="ＭＳ 明朝" w:eastAsia="ＭＳ 明朝"/>
          <w:color w:val="auto"/>
        </w:rPr>
        <w:t>　　イ　制作にあたっては、プロポーザルでの提案内容を基に本市と受託者で（必要に応じて絵コンテ等を用い）複数回の協議の上、委託者の同意を得て動画の構成・内容を決定する。なお、完成までに本市による複数回の内容確認及び修正指示の機会を設ける。</w:t>
      </w:r>
    </w:p>
    <w:p>
      <w:pPr>
        <w:pStyle w:val="0"/>
        <w:ind w:left="840" w:hanging="840" w:hangingChars="400"/>
        <w:rPr>
          <w:rFonts w:hint="default" w:ascii="ＭＳ 明朝" w:hAnsi="ＭＳ 明朝" w:eastAsia="ＭＳ 明朝"/>
          <w:color w:val="auto"/>
          <w:highlight w:val="none"/>
        </w:rPr>
      </w:pPr>
      <w:r>
        <w:rPr>
          <w:rFonts w:hint="eastAsia" w:ascii="ＭＳ 明朝" w:hAnsi="ＭＳ 明朝" w:eastAsia="ＭＳ 明朝"/>
          <w:color w:val="auto"/>
          <w:highlight w:val="none"/>
        </w:rPr>
        <w:t>　　ウ　</w:t>
      </w:r>
      <w:r>
        <w:rPr>
          <w:rFonts w:hint="eastAsia" w:ascii="ＭＳ 明朝" w:hAnsi="ＭＳ 明朝" w:eastAsia="ＭＳ 明朝"/>
          <w:color w:val="auto"/>
        </w:rPr>
        <w:t>受託者は、本業務が効率的かつ適正に実施されるよう、あらかじめ作業計画書および工程表を本市に提出し、全工程における運営管理（</w:t>
      </w:r>
      <w:r>
        <w:rPr>
          <w:rFonts w:hint="eastAsia" w:ascii="ＭＳ 明朝" w:hAnsi="ＭＳ 明朝" w:eastAsia="ＭＳ 明朝"/>
          <w:color w:val="auto"/>
        </w:rPr>
        <w:t xml:space="preserve"> </w:t>
      </w:r>
      <w:r>
        <w:rPr>
          <w:rFonts w:hint="eastAsia" w:ascii="ＭＳ 明朝" w:hAnsi="ＭＳ 明朝" w:eastAsia="ＭＳ 明朝"/>
          <w:color w:val="auto"/>
        </w:rPr>
        <w:t>各作業時の進捗状況の把握や本市への状況報告等）</w:t>
      </w:r>
      <w:r>
        <w:rPr>
          <w:rFonts w:hint="eastAsia" w:ascii="ＭＳ 明朝" w:hAnsi="ＭＳ 明朝" w:eastAsia="ＭＳ 明朝"/>
          <w:color w:val="auto"/>
        </w:rPr>
        <w:t xml:space="preserve"> </w:t>
      </w:r>
      <w:r>
        <w:rPr>
          <w:rFonts w:hint="eastAsia" w:ascii="ＭＳ 明朝" w:hAnsi="ＭＳ 明朝" w:eastAsia="ＭＳ 明朝"/>
          <w:color w:val="auto"/>
        </w:rPr>
        <w:t>を徹底すること。また、本業務に携わるスタッフの作業分担と作業量を適切に把握、管理し、計画の遅れが生じるなど、課題や問題が発生した場合は速やかに原因を調査し、体制の見直しを含む対応策を提示し、本市の承認を得た上で、適切に対応すること。</w:t>
      </w:r>
    </w:p>
    <w:p>
      <w:pPr>
        <w:pStyle w:val="0"/>
        <w:ind w:left="840" w:hanging="840" w:hangingChars="400"/>
        <w:rPr>
          <w:rFonts w:hint="default" w:ascii="ＭＳ 明朝" w:hAnsi="ＭＳ 明朝" w:eastAsia="ＭＳ 明朝"/>
          <w:color w:val="auto"/>
        </w:rPr>
      </w:pPr>
      <w:r>
        <w:rPr>
          <w:rFonts w:hint="eastAsia" w:ascii="ＭＳ 明朝" w:hAnsi="ＭＳ 明朝" w:eastAsia="ＭＳ 明朝"/>
          <w:color w:val="auto"/>
        </w:rPr>
        <w:t>　　エ　本業務にて使用する制作物等の制作費、肖像権および著作権についての必要な手続き（撮影・編集はもとより、納品後の加工、放映（</w:t>
      </w:r>
      <w:r>
        <w:rPr>
          <w:rFonts w:hint="eastAsia" w:ascii="ＭＳ 明朝" w:hAnsi="ＭＳ 明朝" w:eastAsia="ＭＳ 明朝"/>
          <w:color w:val="auto"/>
        </w:rPr>
        <w:t xml:space="preserve"> YouTube </w:t>
      </w:r>
      <w:r>
        <w:rPr>
          <w:rFonts w:hint="eastAsia" w:ascii="ＭＳ 明朝" w:hAnsi="ＭＳ 明朝" w:eastAsia="ＭＳ 明朝"/>
          <w:color w:val="auto"/>
        </w:rPr>
        <w:t>等へのアップやテレビ局等への提供・貸出を含む。）にあたる肖像権等にかかる新たな費用を発生させないための事前処理を含む。）、出演・協力者および撮影地への交渉や許可申請、使用・出演料および交通費含む謝礼等の本事業遂行に係る調整および費用は全て委託費に含む。</w:t>
      </w:r>
    </w:p>
    <w:p>
      <w:pPr>
        <w:pStyle w:val="0"/>
        <w:ind w:left="210" w:hanging="210" w:hangingChars="100"/>
        <w:rPr>
          <w:rFonts w:hint="default" w:ascii="ＭＳ 明朝" w:hAnsi="ＭＳ 明朝" w:eastAsia="ＭＳ 明朝"/>
          <w:color w:val="FF0000"/>
        </w:rPr>
      </w:pPr>
    </w:p>
    <w:p>
      <w:pPr>
        <w:pStyle w:val="0"/>
        <w:rPr>
          <w:rFonts w:hint="default" w:ascii="ＭＳ 明朝" w:hAnsi="ＭＳ 明朝" w:eastAsia="ＭＳ 明朝"/>
          <w:color w:val="auto"/>
        </w:rPr>
      </w:pPr>
      <w:r>
        <w:rPr>
          <w:rFonts w:hint="eastAsia" w:ascii="ＭＳ 明朝" w:hAnsi="ＭＳ 明朝" w:eastAsia="ＭＳ 明朝"/>
          <w:color w:val="auto"/>
        </w:rPr>
        <w:t>（２）訪日外国人客に対してニシタチエリア、青島エリアの魅力が刺さる動画の制作</w:t>
      </w:r>
    </w:p>
    <w:p>
      <w:pPr>
        <w:pStyle w:val="0"/>
        <w:ind w:left="840" w:leftChars="200" w:hanging="420" w:hangingChars="200"/>
        <w:rPr>
          <w:rFonts w:hint="default" w:ascii="ＭＳ 明朝" w:hAnsi="ＭＳ 明朝" w:eastAsia="ＭＳ 明朝"/>
          <w:color w:val="FF0000"/>
          <w:highlight w:val="none"/>
        </w:rPr>
      </w:pPr>
      <w:r>
        <w:rPr>
          <w:rFonts w:hint="eastAsia" w:ascii="ＭＳ 明朝" w:hAnsi="ＭＳ 明朝" w:eastAsia="ＭＳ 明朝"/>
          <w:color w:val="auto"/>
        </w:rPr>
        <w:t>ア　動画の制作にあたっては、本市のインバウンド全体に資するものとなるよう努めること</w:t>
      </w:r>
      <w:r>
        <w:rPr>
          <w:rFonts w:hint="eastAsia" w:ascii="ＭＳ 明朝" w:hAnsi="ＭＳ 明朝" w:eastAsia="ＭＳ 明朝"/>
          <w:color w:val="auto"/>
          <w:highlight w:val="none"/>
        </w:rPr>
        <w:t>。</w:t>
      </w:r>
    </w:p>
    <w:p>
      <w:pPr>
        <w:pStyle w:val="0"/>
        <w:ind w:left="840" w:leftChars="200" w:hanging="420" w:hangingChars="200"/>
        <w:rPr>
          <w:rFonts w:hint="default" w:ascii="ＭＳ 明朝" w:hAnsi="ＭＳ 明朝" w:eastAsia="ＭＳ 明朝"/>
          <w:color w:val="auto"/>
        </w:rPr>
      </w:pPr>
      <w:r>
        <w:rPr>
          <w:rFonts w:hint="eastAsia" w:ascii="ＭＳ 明朝" w:hAnsi="ＭＳ 明朝" w:eastAsia="ＭＳ 明朝"/>
          <w:color w:val="auto"/>
        </w:rPr>
        <w:t>イ　動画は以下の２エリアを対象とし、エリア毎に動画を制作するものとする。また、動画については、アフターコロナ後のニューノーマルを意識した内容とし、複数年かつ年間を通じて使用できるものにすること。</w:t>
      </w:r>
    </w:p>
    <w:p>
      <w:pPr>
        <w:pStyle w:val="0"/>
        <w:ind w:left="840" w:leftChars="200" w:hanging="420" w:hangingChars="200"/>
        <w:rPr>
          <w:rFonts w:hint="default"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u w:val="wave" w:color="auto"/>
        </w:rPr>
        <w:t>①青島エリア</w:t>
      </w:r>
    </w:p>
    <w:p>
      <w:pPr>
        <w:pStyle w:val="0"/>
        <w:ind w:left="840" w:leftChars="400" w:firstLine="0" w:firstLineChars="0"/>
        <w:rPr>
          <w:rFonts w:hint="default" w:ascii="ＭＳ 明朝" w:hAnsi="ＭＳ 明朝" w:eastAsia="ＭＳ 明朝"/>
          <w:color w:val="auto"/>
        </w:rPr>
      </w:pPr>
      <w:r>
        <w:rPr>
          <w:rFonts w:hint="eastAsia" w:ascii="ＭＳ 明朝" w:hAnsi="ＭＳ 明朝" w:eastAsia="ＭＳ 明朝"/>
          <w:color w:val="auto"/>
        </w:rPr>
        <w:t>青島エリアは、海（サーフィン・ＳＵＰ）はもとより、山（双石山・加江田渓谷含む）や川を含む自然やアクティビティを意識した内容とすること。映像撮影に際しては、予備日を設けるなど天候（青空、海の濁りや波等）に十分留意した撮影を行い、美しい自然の魅せ方を意識すること。</w:t>
      </w:r>
    </w:p>
    <w:p>
      <w:pPr>
        <w:pStyle w:val="0"/>
        <w:ind w:left="840" w:leftChars="400" w:firstLine="0" w:firstLineChars="0"/>
        <w:rPr>
          <w:rFonts w:hint="default" w:ascii="ＭＳ 明朝" w:hAnsi="ＭＳ 明朝" w:eastAsia="ＭＳ 明朝"/>
          <w:color w:val="auto"/>
        </w:rPr>
      </w:pPr>
      <w:r>
        <w:rPr>
          <w:rFonts w:hint="eastAsia" w:ascii="ＭＳ 明朝" w:hAnsi="ＭＳ 明朝" w:eastAsia="ＭＳ 明朝"/>
          <w:color w:val="auto"/>
          <w:u w:val="wave" w:color="auto"/>
        </w:rPr>
        <w:t>②ニシタチエリア</w:t>
      </w:r>
    </w:p>
    <w:p>
      <w:pPr>
        <w:pStyle w:val="0"/>
        <w:ind w:left="0" w:leftChars="0" w:hanging="840" w:hangingChars="400"/>
        <w:rPr>
          <w:rFonts w:hint="default" w:ascii="ＭＳ 明朝" w:hAnsi="ＭＳ 明朝" w:eastAsia="ＭＳ 明朝"/>
          <w:color w:val="auto"/>
        </w:rPr>
      </w:pPr>
      <w:r>
        <w:rPr>
          <w:rFonts w:hint="eastAsia" w:ascii="ＭＳ 明朝" w:hAnsi="ＭＳ 明朝" w:eastAsia="ＭＳ 明朝"/>
          <w:color w:val="auto"/>
        </w:rPr>
        <w:t>　　　　ニシタチエリアは、夕方～夜の時間帯にフォーカスし、食の魅力や景観・雰囲気、過ごし方やマナーなどが十分に伝わる動画にすること。特定の店舗をＰＲするものや公序良俗に反するものとならないよう留意すること。</w:t>
      </w:r>
    </w:p>
    <w:p>
      <w:pPr>
        <w:pStyle w:val="0"/>
        <w:ind w:left="840" w:leftChars="200" w:hanging="420" w:hangingChars="200"/>
        <w:rPr>
          <w:rFonts w:hint="default" w:ascii="ＭＳ 明朝" w:hAnsi="ＭＳ 明朝" w:eastAsia="ＭＳ 明朝"/>
          <w:color w:val="FF0000"/>
          <w:highlight w:val="none"/>
        </w:rPr>
      </w:pPr>
      <w:r>
        <w:rPr>
          <w:rFonts w:hint="eastAsia" w:ascii="ＭＳ 明朝" w:hAnsi="ＭＳ 明朝" w:eastAsia="ＭＳ 明朝"/>
          <w:color w:val="auto"/>
          <w:highlight w:val="none"/>
        </w:rPr>
        <w:t>ウ　動画は、エリア毎に作成すること。動画再生時間は、プロモーション動画として１８０秒程度、ＷＥＢやＳＮＳ等での情報発信および広告配信のための動画として３０秒程度とすること。また、制作本数は、日本語および英語に対応した動画を各１本以上（１エリア４本）制作することとし、動画の本数追加（異なる尺の動画を含む）についての提案は妨げない。</w:t>
      </w:r>
    </w:p>
    <w:p>
      <w:pPr>
        <w:pStyle w:val="0"/>
        <w:ind w:left="840" w:leftChars="400" w:firstLine="0" w:firstLineChars="0"/>
        <w:rPr>
          <w:rFonts w:hint="default" w:ascii="ＭＳ 明朝" w:hAnsi="ＭＳ 明朝" w:eastAsia="ＭＳ 明朝"/>
          <w:color w:val="FF0000"/>
          <w:highlight w:val="none"/>
        </w:rPr>
      </w:pPr>
      <w:r>
        <w:rPr>
          <w:rFonts w:hint="eastAsia" w:ascii="ＭＳ 明朝" w:hAnsi="ＭＳ 明朝" w:eastAsia="ＭＳ 明朝"/>
          <w:color w:val="auto"/>
          <w:highlight w:val="none"/>
        </w:rPr>
        <w:t>なお、３０秒程度の動画は、１８０秒程度のプロモーション動画を再編集したものでも構わないが、映像や構成に違和感なく、ＷＥＢやＳＮＳ等での情報発信および広告配信に適した内容にすること。</w:t>
      </w:r>
    </w:p>
    <w:p>
      <w:pPr>
        <w:pStyle w:val="0"/>
        <w:ind w:left="840" w:leftChars="200" w:hanging="420" w:hangingChars="200"/>
        <w:rPr>
          <w:rFonts w:hint="default" w:ascii="ＭＳ 明朝" w:hAnsi="ＭＳ 明朝" w:eastAsia="ＭＳ 明朝"/>
          <w:color w:val="auto"/>
        </w:rPr>
      </w:pPr>
      <w:r>
        <w:rPr>
          <w:rFonts w:hint="eastAsia" w:ascii="ＭＳ 明朝" w:hAnsi="ＭＳ 明朝" w:eastAsia="ＭＳ 明朝"/>
          <w:color w:val="auto"/>
        </w:rPr>
        <w:t>エ　動画は、４Ｋ解像度以上で撮影し、それぞれのエリア毎に、ドローンやタイムラプスなど最新の映像制作機材や映像技術を活用し、本事業の目的を達成することができるような映像に仕上げること。</w:t>
      </w:r>
    </w:p>
    <w:p>
      <w:pPr>
        <w:pStyle w:val="0"/>
        <w:ind w:left="840" w:leftChars="200" w:hanging="420" w:hangingChars="200"/>
        <w:rPr>
          <w:rFonts w:hint="default" w:ascii="ＭＳ 明朝" w:hAnsi="ＭＳ 明朝" w:eastAsia="ＭＳ 明朝"/>
          <w:color w:val="FF0000"/>
        </w:rPr>
      </w:pPr>
      <w:r>
        <w:rPr>
          <w:rFonts w:hint="eastAsia" w:ascii="ＭＳ 明朝" w:hAnsi="ＭＳ 明朝" w:eastAsia="ＭＳ 明朝"/>
          <w:strike w:val="0"/>
          <w:dstrike w:val="0"/>
          <w:color w:val="auto"/>
          <w:highlight w:val="none"/>
          <w:u w:val="none" w:color="auto"/>
        </w:rPr>
        <w:t>オ　動画は、海外の人々が感覚的に見入る、没入できる（イマーシヴ）ことが期待されるものとし、動画に盛り込むコンテンツについては、海外の人々のニーズ等に沿って効果的に選択すること。なお、動画は今後、編集および変換可能なものとすること。</w:t>
      </w:r>
    </w:p>
    <w:p>
      <w:pPr>
        <w:pStyle w:val="0"/>
        <w:ind w:left="840" w:leftChars="200" w:hanging="420" w:hangingChars="200"/>
        <w:rPr>
          <w:rFonts w:hint="default" w:ascii="ＭＳ 明朝" w:hAnsi="ＭＳ 明朝" w:eastAsia="ＭＳ 明朝"/>
          <w:color w:val="auto"/>
          <w:highlight w:val="yellow"/>
        </w:rPr>
      </w:pPr>
      <w:r>
        <w:rPr>
          <w:rFonts w:hint="eastAsia" w:ascii="ＭＳ 明朝" w:hAnsi="ＭＳ 明朝" w:eastAsia="ＭＳ 明朝"/>
          <w:color w:val="auto"/>
          <w:highlight w:val="none"/>
        </w:rPr>
        <w:t>カ　動画は、日本語および英語に対応したものとし、中国語（繁体字）等は可能な範囲で追加するものとするが、その表現方法（音声、ナレーション、テロップ等）や有無については効果的な</w:t>
      </w:r>
      <w:r>
        <w:rPr>
          <w:rFonts w:hint="eastAsia" w:ascii="ＭＳ 明朝" w:hAnsi="ＭＳ 明朝" w:eastAsia="ＭＳ 明朝"/>
          <w:color w:val="auto"/>
        </w:rPr>
        <w:t>形となるよう提案を行うこと（撮影内容によっては、本市と協議の上、使用しなくても差し支えない）。ただし、テロップを入れる際は、両言語の併記ではなく、パターン毎に各言語のテロップを入れ、日本語の直訳ではなくネイティブスピーカーによる翻訳を行い、単なる逐語訳ではなく、現地で違和感のない内容で発信できるよう配慮し、校正を２回以上行うこと。</w:t>
      </w:r>
    </w:p>
    <w:p>
      <w:pPr>
        <w:pStyle w:val="0"/>
        <w:ind w:left="840" w:leftChars="200" w:hanging="420" w:hangingChars="200"/>
        <w:rPr>
          <w:rFonts w:hint="default" w:ascii="ＭＳ 明朝" w:hAnsi="ＭＳ 明朝" w:eastAsia="ＭＳ 明朝"/>
          <w:color w:val="auto"/>
        </w:rPr>
      </w:pPr>
      <w:r>
        <w:rPr>
          <w:rFonts w:hint="eastAsia" w:ascii="ＭＳ 明朝" w:hAnsi="ＭＳ 明朝" w:eastAsia="ＭＳ 明朝"/>
          <w:color w:val="auto"/>
        </w:rPr>
        <w:t>キ　視覚的に訴求可能で広報として効果的な場合はノンバーバルとすることも差し支えなく、ＢＧＭの使用有無は問わない。なお、音楽用素材を使用する場合は、原則、オリジナルかフリー音源を使用するなど、著作権上の問題が発生しないようにすること。著作権等の許諾が必要な場合は、手続き等を受託者において行うこと。</w:t>
      </w:r>
    </w:p>
    <w:p>
      <w:pPr>
        <w:pStyle w:val="0"/>
        <w:ind w:left="840" w:leftChars="200" w:hanging="420" w:hangingChars="200"/>
        <w:rPr>
          <w:rFonts w:hint="default" w:ascii="ＭＳ 明朝" w:hAnsi="ＭＳ 明朝" w:eastAsia="ＭＳ 明朝"/>
          <w:color w:val="auto"/>
        </w:rPr>
      </w:pPr>
      <w:r>
        <w:rPr>
          <w:rFonts w:hint="eastAsia" w:ascii="ＭＳ 明朝" w:hAnsi="ＭＳ 明朝" w:eastAsia="ＭＳ 明朝"/>
          <w:color w:val="auto"/>
        </w:rPr>
        <w:t>ク　制作物は、想定する用途に応じた適切な解像度、アスペクト比により作成すること。また、映像制作に必要な資料、映像等をできる限り多く収集すること。</w:t>
      </w:r>
    </w:p>
    <w:p>
      <w:pPr>
        <w:pStyle w:val="0"/>
        <w:ind w:left="840" w:leftChars="200" w:hanging="420" w:hangingChars="200"/>
        <w:rPr>
          <w:rFonts w:hint="default" w:ascii="ＭＳ 明朝" w:hAnsi="ＭＳ 明朝" w:eastAsia="ＭＳ 明朝"/>
          <w:color w:val="auto"/>
        </w:rPr>
      </w:pPr>
      <w:r>
        <w:rPr>
          <w:rFonts w:hint="eastAsia" w:ascii="ＭＳ 明朝" w:hAnsi="ＭＳ 明朝" w:eastAsia="ＭＳ 明朝"/>
          <w:color w:val="auto"/>
        </w:rPr>
        <w:t>ケ　制作物のＷＥＢやＳＮＳでの広告展開を見据えて、動画毎にサムネイルを制作すること。また、アップロード可能で、画像・音声等が鮮明に視聴できるしようにすること。</w:t>
      </w:r>
    </w:p>
    <w:p>
      <w:pPr>
        <w:pStyle w:val="0"/>
        <w:ind w:left="0" w:leftChars="0" w:firstLine="420" w:firstLineChars="200"/>
        <w:rPr>
          <w:rFonts w:hint="default" w:ascii="ＭＳ 明朝" w:hAnsi="ＭＳ 明朝" w:eastAsia="ＭＳ 明朝"/>
          <w:color w:val="auto"/>
          <w:highlight w:val="yellow"/>
        </w:rPr>
      </w:pPr>
      <w:r>
        <w:rPr>
          <w:rFonts w:hint="eastAsia" w:ascii="ＭＳ 明朝" w:hAnsi="ＭＳ 明朝" w:eastAsia="ＭＳ 明朝"/>
          <w:color w:val="auto"/>
        </w:rPr>
        <w:t>コ　動画の使用期間は、原則無期限で使用できるように配慮すること。</w:t>
      </w:r>
    </w:p>
    <w:p>
      <w:pPr>
        <w:pStyle w:val="0"/>
        <w:ind w:left="0" w:leftChars="0" w:hanging="840" w:hangingChars="400"/>
        <w:rPr>
          <w:rFonts w:hint="default" w:ascii="ＭＳ 明朝" w:hAnsi="ＭＳ 明朝" w:eastAsia="ＭＳ 明朝"/>
          <w:color w:val="auto"/>
        </w:rPr>
      </w:pPr>
      <w:r>
        <w:rPr>
          <w:rFonts w:hint="eastAsia" w:ascii="ＭＳ 明朝" w:hAnsi="ＭＳ 明朝" w:eastAsia="ＭＳ 明朝"/>
          <w:color w:val="auto"/>
        </w:rPr>
        <w:t>　　サ　映像に人物が登場する場合は、受託者の責任において登場人物に対し、書面により出演の許諾を得ること。また、タレントや音楽等の契約や著作権等が発生する場合でも、原則無期限の使用に支障が無いようにすること。なお、次年度以降に契約の更新料等が発生する場合には、受注者の責任において費用負担すること。</w:t>
      </w:r>
    </w:p>
    <w:p>
      <w:pPr>
        <w:pStyle w:val="15"/>
        <w:ind w:left="0" w:leftChars="0" w:hanging="840" w:hangingChars="400"/>
        <w:rPr>
          <w:rFonts w:hint="default" w:ascii="ＭＳ 明朝" w:hAnsi="ＭＳ 明朝" w:eastAsia="ＭＳ 明朝"/>
          <w:color w:val="FF0000"/>
        </w:rPr>
      </w:pPr>
      <w:r>
        <w:rPr>
          <w:rFonts w:hint="eastAsia" w:ascii="ＭＳ 明朝" w:hAnsi="ＭＳ 明朝" w:eastAsia="ＭＳ 明朝"/>
          <w:color w:val="auto"/>
        </w:rPr>
        <w:t>　　シ　動画制作の目的を十分に理解し、単に観光スポットを紹介するなど紋切り型の企画とすることなく、</w:t>
      </w:r>
      <w:r>
        <w:rPr>
          <w:rFonts w:hint="eastAsia" w:ascii="ＭＳ 明朝" w:hAnsi="ＭＳ 明朝" w:eastAsia="ＭＳ 明朝"/>
          <w:color w:val="auto"/>
          <w:highlight w:val="none"/>
        </w:rPr>
        <w:t>ターゲットに対して本市への来訪意欲を喚起するような訴求力の高い映像及び内容となるよう工夫すること。</w:t>
      </w:r>
    </w:p>
    <w:p>
      <w:pPr>
        <w:pStyle w:val="0"/>
        <w:rPr>
          <w:rFonts w:hint="default" w:ascii="ＭＳ 明朝" w:hAnsi="ＭＳ 明朝" w:eastAsia="ＭＳ 明朝"/>
          <w:color w:val="FF0000"/>
        </w:rPr>
      </w:pPr>
    </w:p>
    <w:p>
      <w:pPr>
        <w:pStyle w:val="0"/>
        <w:rPr>
          <w:rFonts w:hint="default" w:ascii="ＭＳ 明朝" w:hAnsi="ＭＳ 明朝" w:eastAsia="ＭＳ 明朝"/>
          <w:color w:val="auto"/>
        </w:rPr>
      </w:pPr>
      <w:r>
        <w:rPr>
          <w:rFonts w:hint="eastAsia" w:ascii="ＭＳ 明朝" w:hAnsi="ＭＳ 明朝" w:eastAsia="ＭＳ 明朝"/>
          <w:color w:val="auto"/>
        </w:rPr>
        <w:t>５　事業スケジュール</w:t>
      </w:r>
    </w:p>
    <w:p>
      <w:pPr>
        <w:pStyle w:val="0"/>
        <w:ind w:left="210" w:hanging="210" w:hangingChars="100"/>
        <w:rPr>
          <w:rFonts w:hint="default" w:ascii="ＭＳ 明朝" w:hAnsi="ＭＳ 明朝" w:eastAsia="ＭＳ 明朝"/>
          <w:color w:val="auto"/>
        </w:rPr>
      </w:pPr>
      <w:r>
        <w:rPr>
          <w:rFonts w:hint="eastAsia" w:ascii="ＭＳ 明朝" w:hAnsi="ＭＳ 明朝" w:eastAsia="ＭＳ 明朝"/>
          <w:color w:val="auto"/>
        </w:rPr>
        <w:t>　　規定する業務内容を履行期間内に実施し完了することとし、事業スケジュールを作成し提案する　こと。なお、各業務の詳細な実施時期については提案をもとに発注者と受託者が協議の上決定する。</w:t>
      </w:r>
    </w:p>
    <w:p>
      <w:pPr>
        <w:pStyle w:val="0"/>
        <w:ind w:left="210" w:hanging="210" w:hangingChars="100"/>
        <w:rPr>
          <w:rFonts w:hint="default" w:ascii="ＭＳ 明朝" w:hAnsi="ＭＳ 明朝" w:eastAsia="ＭＳ 明朝"/>
          <w:color w:val="auto"/>
        </w:rPr>
      </w:pPr>
    </w:p>
    <w:p>
      <w:pPr>
        <w:pStyle w:val="0"/>
        <w:ind w:left="210" w:hanging="210" w:hangingChars="100"/>
        <w:rPr>
          <w:rFonts w:hint="default" w:ascii="ＭＳ 明朝" w:hAnsi="ＭＳ 明朝" w:eastAsia="ＭＳ 明朝"/>
          <w:color w:val="auto"/>
        </w:rPr>
      </w:pPr>
      <w:r>
        <w:rPr>
          <w:rFonts w:hint="eastAsia" w:ascii="ＭＳ 明朝" w:hAnsi="ＭＳ 明朝" w:eastAsia="ＭＳ 明朝"/>
          <w:color w:val="auto"/>
        </w:rPr>
        <w:t>６　個人情報の取り扱い</w:t>
      </w:r>
    </w:p>
    <w:p>
      <w:pPr>
        <w:pStyle w:val="0"/>
        <w:ind w:left="210" w:hanging="210" w:hangingChars="100"/>
        <w:rPr>
          <w:rFonts w:hint="default" w:ascii="ＭＳ 明朝" w:hAnsi="ＭＳ 明朝" w:eastAsia="ＭＳ 明朝"/>
          <w:color w:val="auto"/>
        </w:rPr>
      </w:pPr>
      <w:r>
        <w:rPr>
          <w:rFonts w:hint="eastAsia" w:ascii="ＭＳ 明朝" w:hAnsi="ＭＳ 明朝" w:eastAsia="ＭＳ 明朝"/>
          <w:color w:val="auto"/>
        </w:rPr>
        <w:t>　　本業務の受託者は、本業務の実施に伴って取り扱う個人情報について、発注者の定める「個人情報取扱特記事項」を遵守しなければならない。</w:t>
      </w:r>
    </w:p>
    <w:p>
      <w:pPr>
        <w:pStyle w:val="0"/>
        <w:ind w:left="210" w:hanging="210" w:hangingChars="100"/>
        <w:rPr>
          <w:rFonts w:hint="default" w:ascii="ＭＳ 明朝" w:hAnsi="ＭＳ 明朝" w:eastAsia="ＭＳ 明朝"/>
          <w:color w:val="FF0000"/>
        </w:rPr>
      </w:pPr>
    </w:p>
    <w:p>
      <w:pPr>
        <w:pStyle w:val="0"/>
        <w:ind w:left="210" w:hanging="210" w:hangingChars="100"/>
        <w:rPr>
          <w:rFonts w:hint="default" w:ascii="ＭＳ 明朝" w:hAnsi="ＭＳ 明朝" w:eastAsia="ＭＳ 明朝"/>
          <w:color w:val="auto"/>
        </w:rPr>
      </w:pPr>
      <w:r>
        <w:rPr>
          <w:rFonts w:hint="eastAsia" w:ascii="ＭＳ 明朝" w:hAnsi="ＭＳ 明朝" w:eastAsia="ＭＳ 明朝"/>
          <w:color w:val="auto"/>
        </w:rPr>
        <w:t>７　成果物</w:t>
      </w:r>
    </w:p>
    <w:p>
      <w:pPr>
        <w:pStyle w:val="0"/>
        <w:ind w:left="210" w:hanging="210" w:hangingChars="100"/>
        <w:rPr>
          <w:rFonts w:hint="default" w:ascii="ＭＳ 明朝" w:hAnsi="ＭＳ 明朝" w:eastAsia="ＭＳ 明朝"/>
          <w:color w:val="auto"/>
        </w:rPr>
      </w:pPr>
      <w:r>
        <w:rPr>
          <w:rFonts w:hint="eastAsia" w:ascii="ＭＳ 明朝" w:hAnsi="ＭＳ 明朝" w:eastAsia="ＭＳ 明朝"/>
          <w:color w:val="auto"/>
        </w:rPr>
        <w:t>　　受託者は、次の成果物を発注者へ提出しなければならない。なお、本業務終了後、受託者の瑕疵により成果品に不備が発見された場合は、本市の指示に基づき、受託者の負担と責任において速やかに修正等を行うものとする。なお、修正した場合は、全成果物の差し替えを行うこととする。</w:t>
      </w:r>
    </w:p>
    <w:p>
      <w:pPr>
        <w:pStyle w:val="15"/>
        <w:ind w:left="0" w:leftChars="0" w:hanging="840" w:hangingChars="400"/>
        <w:rPr>
          <w:rFonts w:hint="default" w:ascii="ＭＳ 明朝" w:hAnsi="ＭＳ 明朝" w:eastAsia="ＭＳ 明朝"/>
          <w:color w:val="auto"/>
        </w:rPr>
      </w:pPr>
      <w:r>
        <w:rPr>
          <w:rFonts w:hint="eastAsia" w:ascii="ＭＳ 明朝" w:hAnsi="ＭＳ 明朝" w:eastAsia="ＭＳ 明朝"/>
          <w:color w:val="auto"/>
        </w:rPr>
        <w:t>　（１）本業務で制作した動画の記録媒体をＤＶＤ（ＰＡＬ形式、ＮＴＳＣ形式）・ブルーレイで各５枚提出すること（盤面印刷含む）</w:t>
      </w:r>
    </w:p>
    <w:p>
      <w:pPr>
        <w:pStyle w:val="15"/>
        <w:ind w:left="0" w:leftChars="0" w:hanging="840" w:hangingChars="400"/>
        <w:rPr>
          <w:rFonts w:hint="default" w:ascii="ＭＳ 明朝" w:hAnsi="ＭＳ 明朝" w:eastAsia="ＭＳ 明朝"/>
          <w:color w:val="auto"/>
        </w:rPr>
      </w:pPr>
      <w:r>
        <w:rPr>
          <w:rFonts w:hint="eastAsia" w:ascii="ＭＳ 明朝" w:hAnsi="ＭＳ 明朝" w:eastAsia="ＭＳ 明朝"/>
          <w:color w:val="auto"/>
        </w:rPr>
        <w:t>　　　　※動画データは、（</w:t>
      </w:r>
      <w:r>
        <w:rPr>
          <w:rFonts w:hint="eastAsia" w:ascii="ＭＳ 明朝" w:hAnsi="ＭＳ 明朝" w:eastAsia="ＭＳ 明朝"/>
          <w:color w:val="auto"/>
        </w:rPr>
        <w:t>BGM</w:t>
      </w:r>
      <w:r>
        <w:rPr>
          <w:rFonts w:hint="eastAsia" w:ascii="ＭＳ 明朝" w:hAnsi="ＭＳ 明朝" w:eastAsia="ＭＳ 明朝"/>
          <w:color w:val="auto"/>
        </w:rPr>
        <w:t>・テロップ・ナレーションを入れた場合は）</w:t>
      </w:r>
      <w:r>
        <w:rPr>
          <w:rFonts w:hint="eastAsia" w:ascii="ＭＳ 明朝" w:hAnsi="ＭＳ 明朝" w:eastAsia="ＭＳ 明朝"/>
          <w:color w:val="auto"/>
        </w:rPr>
        <w:t>BGM</w:t>
      </w:r>
      <w:r>
        <w:rPr>
          <w:rFonts w:hint="eastAsia" w:ascii="ＭＳ 明朝" w:hAnsi="ＭＳ 明朝" w:eastAsia="ＭＳ 明朝"/>
          <w:color w:val="auto"/>
        </w:rPr>
        <w:t>・テロップ・ナレーションが入っているものと、</w:t>
      </w:r>
      <w:r>
        <w:rPr>
          <w:rFonts w:hint="eastAsia" w:ascii="ＭＳ 明朝" w:hAnsi="ＭＳ 明朝" w:eastAsia="ＭＳ 明朝"/>
          <w:color w:val="auto"/>
        </w:rPr>
        <w:t>BGM</w:t>
      </w:r>
      <w:r>
        <w:rPr>
          <w:rFonts w:hint="eastAsia" w:ascii="ＭＳ 明朝" w:hAnsi="ＭＳ 明朝" w:eastAsia="ＭＳ 明朝"/>
          <w:color w:val="auto"/>
        </w:rPr>
        <w:t>のみ入っているものをそれぞれ納入すること。</w:t>
      </w:r>
    </w:p>
    <w:p>
      <w:pPr>
        <w:pStyle w:val="0"/>
        <w:ind w:left="630" w:leftChars="100" w:hanging="420" w:hangingChars="200"/>
        <w:rPr>
          <w:rFonts w:hint="default" w:ascii="ＭＳ 明朝" w:hAnsi="ＭＳ 明朝" w:eastAsia="ＭＳ 明朝"/>
          <w:color w:val="auto"/>
        </w:rPr>
      </w:pPr>
      <w:r>
        <w:rPr>
          <w:rFonts w:hint="eastAsia" w:ascii="ＭＳ 明朝" w:hAnsi="ＭＳ 明朝" w:eastAsia="ＭＳ 明朝"/>
          <w:color w:val="auto"/>
        </w:rPr>
        <w:t>（２）本市の公式ＹｏｕＴｕｂｅやＳＮＳ等で配信できるよう、ＭＰＥＧやＷＭＶなど、複数のフォーマットに変換したデータを提出すること</w:t>
      </w:r>
    </w:p>
    <w:p>
      <w:pPr>
        <w:pStyle w:val="0"/>
        <w:ind w:left="630" w:leftChars="100" w:hanging="420" w:hangingChars="200"/>
        <w:rPr>
          <w:rFonts w:hint="default" w:ascii="ＭＳ 明朝" w:hAnsi="ＭＳ 明朝" w:eastAsia="ＭＳ 明朝"/>
          <w:color w:val="auto"/>
        </w:rPr>
      </w:pPr>
      <w:r>
        <w:rPr>
          <w:rFonts w:hint="eastAsia" w:ascii="ＭＳ 明朝" w:hAnsi="ＭＳ 明朝" w:eastAsia="ＭＳ 明朝"/>
          <w:color w:val="auto"/>
        </w:rPr>
        <w:t>（３）非圧縮の映像マスターデータ一式（ＨＤＤ等の動画制作に使用した映像や写真データ等を保存したもの）を提出すること</w:t>
      </w:r>
    </w:p>
    <w:p>
      <w:pPr>
        <w:pStyle w:val="0"/>
        <w:ind w:left="210" w:leftChars="100" w:firstLine="0" w:firstLineChars="0"/>
        <w:rPr>
          <w:rFonts w:hint="default" w:ascii="ＭＳ 明朝" w:hAnsi="ＭＳ 明朝" w:eastAsia="ＭＳ 明朝"/>
          <w:color w:val="auto"/>
        </w:rPr>
      </w:pPr>
      <w:r>
        <w:rPr>
          <w:rFonts w:hint="eastAsia" w:ascii="ＭＳ 明朝" w:hAnsi="ＭＳ 明朝" w:eastAsia="ＭＳ 明朝"/>
          <w:color w:val="auto"/>
        </w:rPr>
        <w:t>（４）その他、作品を使用した全データを納めたＤＶＤ２枚を提出すること（盤面印刷含む）</w:t>
      </w:r>
    </w:p>
    <w:p>
      <w:pPr>
        <w:pStyle w:val="0"/>
        <w:ind w:left="630" w:leftChars="100" w:hanging="420" w:hangingChars="200"/>
        <w:rPr>
          <w:rFonts w:hint="default" w:ascii="ＭＳ 明朝" w:hAnsi="ＭＳ 明朝" w:eastAsia="ＭＳ 明朝"/>
          <w:color w:val="auto"/>
        </w:rPr>
      </w:pPr>
      <w:r>
        <w:rPr>
          <w:rFonts w:hint="eastAsia" w:ascii="ＭＳ 明朝" w:hAnsi="ＭＳ 明朝" w:eastAsia="ＭＳ 明朝"/>
          <w:color w:val="auto"/>
        </w:rPr>
        <w:t>（５）撮影素材および撮影場所の一覧表を作成し提出すること</w:t>
      </w:r>
    </w:p>
    <w:p>
      <w:pPr>
        <w:pStyle w:val="0"/>
        <w:ind w:left="630" w:leftChars="100" w:hanging="420" w:hangingChars="200"/>
        <w:rPr>
          <w:rFonts w:hint="default" w:ascii="ＭＳ 明朝" w:hAnsi="ＭＳ 明朝" w:eastAsia="ＭＳ 明朝"/>
          <w:color w:val="auto"/>
        </w:rPr>
      </w:pPr>
      <w:r>
        <w:rPr>
          <w:rFonts w:hint="eastAsia" w:ascii="ＭＳ 明朝" w:hAnsi="ＭＳ 明朝" w:eastAsia="ＭＳ 明朝"/>
          <w:color w:val="auto"/>
        </w:rPr>
        <w:t>（６）業務完了報告書を作成し提出すること</w:t>
      </w:r>
    </w:p>
    <w:p>
      <w:pPr>
        <w:pStyle w:val="0"/>
        <w:rPr>
          <w:rFonts w:hint="default" w:ascii="ＭＳ 明朝" w:hAnsi="ＭＳ 明朝" w:eastAsia="ＭＳ 明朝"/>
          <w:color w:val="FF0000"/>
        </w:rPr>
      </w:pPr>
    </w:p>
    <w:p>
      <w:pPr>
        <w:pStyle w:val="0"/>
        <w:rPr>
          <w:rFonts w:hint="default" w:ascii="ＭＳ 明朝" w:hAnsi="ＭＳ 明朝" w:eastAsia="ＭＳ 明朝"/>
          <w:color w:val="auto"/>
        </w:rPr>
      </w:pPr>
      <w:r>
        <w:rPr>
          <w:rFonts w:hint="eastAsia" w:ascii="ＭＳ 明朝" w:hAnsi="ＭＳ 明朝" w:eastAsia="ＭＳ 明朝"/>
          <w:color w:val="auto"/>
        </w:rPr>
        <w:t>８　成果物の権利関係</w:t>
      </w:r>
    </w:p>
    <w:p>
      <w:pPr>
        <w:pStyle w:val="15"/>
        <w:numPr>
          <w:ilvl w:val="0"/>
          <w:numId w:val="1"/>
        </w:numPr>
        <w:ind w:leftChars="0"/>
        <w:rPr>
          <w:rFonts w:hint="default" w:ascii="ＭＳ 明朝" w:hAnsi="ＭＳ 明朝" w:eastAsia="ＭＳ 明朝"/>
          <w:color w:val="auto"/>
          <w:highlight w:val="none"/>
        </w:rPr>
      </w:pPr>
      <w:r>
        <w:rPr>
          <w:rFonts w:hint="eastAsia" w:ascii="ＭＳ 明朝" w:hAnsi="ＭＳ 明朝" w:eastAsia="ＭＳ 明朝"/>
          <w:color w:val="auto"/>
        </w:rPr>
        <w:t>本業務の履行における成果物の所有権は、全て本市に帰属するものと</w:t>
      </w:r>
      <w:r>
        <w:rPr>
          <w:rFonts w:hint="eastAsia" w:ascii="ＭＳ 明朝" w:hAnsi="ＭＳ 明朝" w:eastAsia="ＭＳ 明朝"/>
          <w:color w:val="auto"/>
          <w:highlight w:val="none"/>
        </w:rPr>
        <w:t>し、本市の事業および本市が認める事業において使用ができるものとする（原則、無期限）。</w:t>
      </w:r>
    </w:p>
    <w:p>
      <w:pPr>
        <w:pStyle w:val="15"/>
        <w:numPr>
          <w:ilvl w:val="0"/>
          <w:numId w:val="1"/>
        </w:numPr>
        <w:ind w:leftChars="0"/>
        <w:rPr>
          <w:rFonts w:hint="default" w:ascii="ＭＳ 明朝" w:hAnsi="ＭＳ 明朝" w:eastAsia="ＭＳ 明朝"/>
          <w:color w:val="auto"/>
        </w:rPr>
      </w:pPr>
      <w:r>
        <w:rPr>
          <w:rFonts w:hint="eastAsia" w:ascii="ＭＳ 明朝" w:hAnsi="ＭＳ 明朝" w:eastAsia="ＭＳ 明朝"/>
          <w:color w:val="auto"/>
        </w:rPr>
        <w:t>成果物が著作権法（昭和</w:t>
      </w:r>
      <w:r>
        <w:rPr>
          <w:rFonts w:hint="eastAsia" w:ascii="ＭＳ 明朝" w:hAnsi="ＭＳ 明朝" w:eastAsia="ＭＳ 明朝"/>
          <w:color w:val="auto"/>
        </w:rPr>
        <w:t>45</w:t>
      </w:r>
      <w:r>
        <w:rPr>
          <w:rFonts w:hint="eastAsia" w:ascii="ＭＳ 明朝" w:hAnsi="ＭＳ 明朝" w:eastAsia="ＭＳ 明朝"/>
          <w:color w:val="auto"/>
        </w:rPr>
        <w:t>年法律第</w:t>
      </w:r>
      <w:r>
        <w:rPr>
          <w:rFonts w:hint="eastAsia" w:ascii="ＭＳ 明朝" w:hAnsi="ＭＳ 明朝" w:eastAsia="ＭＳ 明朝"/>
          <w:color w:val="auto"/>
        </w:rPr>
        <w:t>48</w:t>
      </w:r>
      <w:r>
        <w:rPr>
          <w:rFonts w:hint="eastAsia" w:ascii="ＭＳ 明朝" w:hAnsi="ＭＳ 明朝" w:eastAsia="ＭＳ 明朝"/>
          <w:color w:val="auto"/>
        </w:rPr>
        <w:t>号）第</w:t>
      </w:r>
      <w:r>
        <w:rPr>
          <w:rFonts w:hint="eastAsia" w:ascii="ＭＳ 明朝" w:hAnsi="ＭＳ 明朝" w:eastAsia="ＭＳ 明朝"/>
          <w:color w:val="auto"/>
        </w:rPr>
        <w:t>2</w:t>
      </w:r>
      <w:r>
        <w:rPr>
          <w:rFonts w:hint="eastAsia" w:ascii="ＭＳ 明朝" w:hAnsi="ＭＳ 明朝" w:eastAsia="ＭＳ 明朝"/>
          <w:color w:val="auto"/>
        </w:rPr>
        <w:t>条第</w:t>
      </w:r>
      <w:r>
        <w:rPr>
          <w:rFonts w:hint="eastAsia" w:ascii="ＭＳ 明朝" w:hAnsi="ＭＳ 明朝" w:eastAsia="ＭＳ 明朝"/>
          <w:color w:val="auto"/>
        </w:rPr>
        <w:t>1</w:t>
      </w:r>
      <w:r>
        <w:rPr>
          <w:rFonts w:hint="eastAsia" w:ascii="ＭＳ 明朝" w:hAnsi="ＭＳ 明朝" w:eastAsia="ＭＳ 明朝"/>
          <w:color w:val="auto"/>
        </w:rPr>
        <w:t>項第</w:t>
      </w:r>
      <w:r>
        <w:rPr>
          <w:rFonts w:hint="eastAsia" w:ascii="ＭＳ 明朝" w:hAnsi="ＭＳ 明朝" w:eastAsia="ＭＳ 明朝"/>
          <w:color w:val="auto"/>
        </w:rPr>
        <w:t>1</w:t>
      </w:r>
      <w:r>
        <w:rPr>
          <w:rFonts w:hint="eastAsia" w:ascii="ＭＳ 明朝" w:hAnsi="ＭＳ 明朝" w:eastAsia="ＭＳ 明朝"/>
          <w:color w:val="auto"/>
        </w:rPr>
        <w:t>号に規定する著作物（以下「著作物」という。）に該当する場合には、受託者は当該著作物に係る受託者の著作物（同法第</w:t>
      </w:r>
      <w:r>
        <w:rPr>
          <w:rFonts w:hint="eastAsia" w:ascii="ＭＳ 明朝" w:hAnsi="ＭＳ 明朝" w:eastAsia="ＭＳ 明朝"/>
          <w:color w:val="auto"/>
        </w:rPr>
        <w:t>27</w:t>
      </w:r>
      <w:r>
        <w:rPr>
          <w:rFonts w:hint="eastAsia" w:ascii="ＭＳ 明朝" w:hAnsi="ＭＳ 明朝" w:eastAsia="ＭＳ 明朝"/>
          <w:color w:val="auto"/>
        </w:rPr>
        <w:t>条および第</w:t>
      </w:r>
      <w:r>
        <w:rPr>
          <w:rFonts w:hint="eastAsia" w:ascii="ＭＳ 明朝" w:hAnsi="ＭＳ 明朝" w:eastAsia="ＭＳ 明朝"/>
          <w:color w:val="auto"/>
        </w:rPr>
        <w:t>28</w:t>
      </w:r>
      <w:r>
        <w:rPr>
          <w:rFonts w:hint="eastAsia" w:ascii="ＭＳ 明朝" w:hAnsi="ＭＳ 明朝" w:eastAsia="ＭＳ 明朝"/>
          <w:color w:val="auto"/>
        </w:rPr>
        <w:t>条に規定する権利を含む。）を当該著作物の引き渡し時に、本市に無償で譲渡する。この場合において、受託者は、当該著作権の譲渡以降、著作者人格権を行使しないものとする。</w:t>
      </w:r>
    </w:p>
    <w:p>
      <w:pPr>
        <w:pStyle w:val="0"/>
        <w:rPr>
          <w:rFonts w:hint="default" w:ascii="ＭＳ 明朝" w:hAnsi="ＭＳ 明朝" w:eastAsia="ＭＳ 明朝"/>
          <w:color w:val="FF0000"/>
        </w:rPr>
      </w:pPr>
    </w:p>
    <w:p>
      <w:pPr>
        <w:pStyle w:val="0"/>
        <w:rPr>
          <w:rFonts w:hint="default" w:ascii="ＭＳ 明朝" w:hAnsi="ＭＳ 明朝" w:eastAsia="ＭＳ 明朝"/>
          <w:color w:val="auto"/>
        </w:rPr>
      </w:pPr>
      <w:r>
        <w:rPr>
          <w:rFonts w:hint="eastAsia" w:ascii="ＭＳ 明朝" w:hAnsi="ＭＳ 明朝" w:eastAsia="ＭＳ 明朝"/>
          <w:color w:val="auto"/>
        </w:rPr>
        <w:t>９　留意事項</w:t>
      </w:r>
    </w:p>
    <w:p>
      <w:pPr>
        <w:pStyle w:val="15"/>
        <w:numPr>
          <w:ilvl w:val="0"/>
          <w:numId w:val="2"/>
        </w:numPr>
        <w:ind w:leftChars="0"/>
        <w:rPr>
          <w:rFonts w:hint="default" w:ascii="ＭＳ 明朝" w:hAnsi="ＭＳ 明朝" w:eastAsia="ＭＳ 明朝"/>
          <w:color w:val="auto"/>
        </w:rPr>
      </w:pPr>
      <w:r>
        <w:rPr>
          <w:rFonts w:hint="eastAsia" w:ascii="ＭＳ 明朝" w:hAnsi="ＭＳ 明朝" w:eastAsia="ＭＳ 明朝"/>
          <w:color w:val="auto"/>
        </w:rPr>
        <w:t>本仕様書に基づく作業に関し、第三者の肖像権、所有権、著作権を侵さないこと。また、第三者との間に著作権に係る権利侵害の紛争等が生じた場合は、当該紛争の原因が専ら本市の責めに帰する場合を除き、受託者の責任、負担において一切を処理すること。この場合、本市は係る紛争等の事実を知ったときは、受託者に通知し、必要な範囲で訴訟上の防衛を責任者に委ねる等の協力措置を講じるものとする。</w:t>
      </w:r>
    </w:p>
    <w:p>
      <w:pPr>
        <w:pStyle w:val="15"/>
        <w:numPr>
          <w:ilvl w:val="0"/>
          <w:numId w:val="2"/>
        </w:numPr>
        <w:ind w:leftChars="0"/>
        <w:rPr>
          <w:rFonts w:hint="default" w:ascii="ＭＳ 明朝" w:hAnsi="ＭＳ 明朝" w:eastAsia="ＭＳ 明朝"/>
          <w:color w:val="auto"/>
        </w:rPr>
      </w:pPr>
      <w:r>
        <w:rPr>
          <w:rFonts w:hint="eastAsia" w:ascii="ＭＳ 明朝" w:hAnsi="ＭＳ 明朝" w:eastAsia="ＭＳ 明朝"/>
          <w:color w:val="auto"/>
        </w:rPr>
        <w:t xml:space="preserve"> </w:t>
      </w:r>
      <w:r>
        <w:rPr>
          <w:rFonts w:hint="eastAsia" w:ascii="ＭＳ 明朝" w:hAnsi="ＭＳ 明朝" w:eastAsia="ＭＳ 明朝"/>
          <w:color w:val="auto"/>
        </w:rPr>
        <w:t>受託者は、本業務（</w:t>
      </w:r>
      <w:r>
        <w:rPr>
          <w:rFonts w:hint="eastAsia" w:ascii="ＭＳ 明朝" w:hAnsi="ＭＳ 明朝" w:eastAsia="ＭＳ 明朝"/>
          <w:color w:val="auto"/>
        </w:rPr>
        <w:t xml:space="preserve"> </w:t>
      </w:r>
      <w:r>
        <w:rPr>
          <w:rFonts w:hint="eastAsia" w:ascii="ＭＳ 明朝" w:hAnsi="ＭＳ 明朝" w:eastAsia="ＭＳ 明朝"/>
          <w:color w:val="auto"/>
        </w:rPr>
        <w:t>再委託をした場合を含む。）</w:t>
      </w:r>
      <w:r>
        <w:rPr>
          <w:rFonts w:hint="eastAsia" w:ascii="ＭＳ 明朝" w:hAnsi="ＭＳ 明朝" w:eastAsia="ＭＳ 明朝"/>
          <w:color w:val="auto"/>
        </w:rPr>
        <w:t xml:space="preserve"> </w:t>
      </w:r>
      <w:r>
        <w:rPr>
          <w:rFonts w:hint="eastAsia" w:ascii="ＭＳ 明朝" w:hAnsi="ＭＳ 明朝" w:eastAsia="ＭＳ 明朝"/>
          <w:color w:val="auto"/>
        </w:rPr>
        <w:t>を通じて知り得た情報を機密情報として扱い、目的外の利用、第三者への開示および漏えいについて、善良なる管理者の注意をもってその情報を管理・保持すること。また、契約終了後も同様とする。</w:t>
      </w:r>
    </w:p>
    <w:p>
      <w:pPr>
        <w:pStyle w:val="15"/>
        <w:numPr>
          <w:ilvl w:val="0"/>
          <w:numId w:val="2"/>
        </w:numPr>
        <w:ind w:leftChars="0"/>
        <w:rPr>
          <w:rFonts w:hint="default" w:ascii="ＭＳ 明朝" w:hAnsi="ＭＳ 明朝" w:eastAsia="ＭＳ 明朝"/>
          <w:color w:val="auto"/>
        </w:rPr>
      </w:pPr>
      <w:r>
        <w:rPr>
          <w:rFonts w:hint="eastAsia" w:ascii="ＭＳ 明朝" w:hAnsi="ＭＳ 明朝" w:eastAsia="ＭＳ 明朝"/>
          <w:color w:val="auto"/>
        </w:rPr>
        <w:t>受託者の責めに帰すべき理由により、本市又は第三者に損害を与えた場合には、受託者がその損害を賠償すること。</w:t>
      </w:r>
    </w:p>
    <w:p>
      <w:pPr>
        <w:pStyle w:val="15"/>
        <w:numPr>
          <w:ilvl w:val="0"/>
          <w:numId w:val="2"/>
        </w:numPr>
        <w:ind w:leftChars="0"/>
        <w:rPr>
          <w:rFonts w:hint="default" w:ascii="ＭＳ 明朝" w:hAnsi="ＭＳ 明朝" w:eastAsia="ＭＳ 明朝"/>
          <w:color w:val="auto"/>
        </w:rPr>
      </w:pPr>
      <w:r>
        <w:rPr>
          <w:rFonts w:hint="eastAsia" w:ascii="ＭＳ 明朝" w:hAnsi="ＭＳ 明朝" w:eastAsia="ＭＳ 明朝"/>
          <w:color w:val="auto"/>
        </w:rPr>
        <w:t>受託者は本業務を第三者に委託し、又は請け負わせることはできない。ただし、あらかじめ発注者の承認を受けた場合には、業務の一部を委託することができる。</w:t>
      </w:r>
    </w:p>
    <w:p>
      <w:pPr>
        <w:pStyle w:val="15"/>
        <w:numPr>
          <w:ilvl w:val="0"/>
          <w:numId w:val="2"/>
        </w:numPr>
        <w:ind w:leftChars="0"/>
        <w:rPr>
          <w:rFonts w:hint="eastAsia" w:ascii="ＭＳ 明朝" w:hAnsi="ＭＳ 明朝" w:eastAsia="ＭＳ 明朝"/>
          <w:color w:val="auto"/>
        </w:rPr>
      </w:pPr>
      <w:r>
        <w:rPr>
          <w:rFonts w:hint="eastAsia" w:ascii="ＭＳ 明朝" w:hAnsi="ＭＳ 明朝" w:eastAsia="ＭＳ 明朝"/>
          <w:color w:val="auto"/>
        </w:rPr>
        <w:t>受託者は，この契約に基づく業務を処理するため，本市から提供された資料等を本市の許諾なく複写または複製してはならない。</w:t>
      </w:r>
    </w:p>
    <w:p>
      <w:pPr>
        <w:pStyle w:val="15"/>
        <w:numPr>
          <w:ilvl w:val="0"/>
          <w:numId w:val="2"/>
        </w:numPr>
        <w:ind w:leftChars="0"/>
        <w:rPr>
          <w:rFonts w:hint="eastAsia" w:ascii="ＭＳ 明朝" w:hAnsi="ＭＳ 明朝" w:eastAsia="ＭＳ 明朝"/>
          <w:color w:val="auto"/>
        </w:rPr>
      </w:pPr>
      <w:r>
        <w:rPr>
          <w:rFonts w:hint="eastAsia" w:ascii="ＭＳ 明朝" w:hAnsi="ＭＳ 明朝" w:eastAsia="ＭＳ 明朝"/>
          <w:color w:val="auto"/>
        </w:rPr>
        <w:t>本市は、本業務で納品された成果品を期間の制限なく無償で、インターネットや放送番組等のあらゆる媒体で公表、公開、配布又は放送等することができることとする。また、本市および本市が認めるものが使用するために必要な範囲内において、全部または一部の編集および改変（トリミング等の加工含む）や複製を行うことができるものとする。</w:t>
      </w:r>
    </w:p>
    <w:p>
      <w:pPr>
        <w:pStyle w:val="15"/>
        <w:numPr>
          <w:ilvl w:val="0"/>
          <w:numId w:val="2"/>
        </w:numPr>
        <w:ind w:leftChars="0"/>
        <w:rPr>
          <w:rFonts w:hint="eastAsia" w:ascii="ＭＳ 明朝" w:hAnsi="ＭＳ 明朝" w:eastAsia="ＭＳ 明朝"/>
          <w:color w:val="auto"/>
        </w:rPr>
      </w:pPr>
      <w:r>
        <w:rPr>
          <w:rFonts w:hint="eastAsia" w:ascii="ＭＳ 明朝" w:hAnsi="ＭＳ 明朝" w:eastAsia="ＭＳ 明朝"/>
          <w:color w:val="auto"/>
        </w:rPr>
        <w:t>受託者は、業務に関連する事故が発生した場合、直ちにその報告と対応措置などを本市に報告し、措置後の詳細な経過および結果報告を文書で行うこと。</w:t>
      </w:r>
    </w:p>
    <w:p>
      <w:pPr>
        <w:pStyle w:val="15"/>
        <w:numPr>
          <w:ilvl w:val="0"/>
          <w:numId w:val="2"/>
        </w:numPr>
        <w:ind w:leftChars="0"/>
        <w:rPr>
          <w:rFonts w:hint="eastAsia" w:ascii="ＭＳ 明朝" w:hAnsi="ＭＳ 明朝" w:eastAsia="ＭＳ 明朝"/>
          <w:color w:val="auto"/>
        </w:rPr>
      </w:pPr>
      <w:r>
        <w:rPr>
          <w:rFonts w:hint="eastAsia" w:ascii="ＭＳ 明朝" w:hAnsi="ＭＳ 明朝" w:eastAsia="ＭＳ 明朝"/>
          <w:color w:val="auto"/>
        </w:rPr>
        <w:t>電子媒体によるデータ納品については、ウイルス対策ソフト等により検査した上で納品すること。納品データがウイルスに感染していることで、本市又は第三者が損害を受けた場合は、全て受託者の責任と負担により、原状回復およびその他賠償等について対応するものとする。</w:t>
      </w:r>
    </w:p>
    <w:p>
      <w:pPr>
        <w:pStyle w:val="0"/>
        <w:numPr>
          <w:ilvl w:val="0"/>
          <w:numId w:val="2"/>
        </w:numPr>
        <w:ind w:leftChars="0"/>
        <w:rPr>
          <w:rFonts w:hint="default" w:ascii="ＭＳ 明朝" w:hAnsi="ＭＳ 明朝" w:eastAsia="ＭＳ 明朝"/>
          <w:color w:val="auto"/>
        </w:rPr>
      </w:pPr>
      <w:r>
        <w:rPr>
          <w:rFonts w:hint="eastAsia" w:ascii="ＭＳ 明朝" w:hAnsi="ＭＳ 明朝" w:eastAsia="ＭＳ 明朝"/>
          <w:color w:val="auto"/>
        </w:rPr>
        <w:t>受託者は、受託業務遂行のために、受託者が保有する記録媒体（磁気ディスク、磁気テープ、紙等の媒体）上に、個人情報及び機密に属する情報等を記録した場合は、業務完了時にすべて消去すること。また、契約解除の場合においては、速やかに消去すること。</w:t>
      </w:r>
    </w:p>
    <w:p>
      <w:pPr>
        <w:pStyle w:val="0"/>
        <w:numPr>
          <w:numId w:val="0"/>
        </w:numPr>
        <w:ind w:left="0" w:leftChars="0" w:hanging="945" w:hangingChars="450"/>
        <w:rPr>
          <w:rFonts w:hint="default" w:ascii="ＭＳ 明朝" w:hAnsi="ＭＳ 明朝" w:eastAsia="ＭＳ 明朝"/>
          <w:color w:val="auto"/>
        </w:rPr>
      </w:pPr>
      <w:r>
        <w:rPr>
          <w:rFonts w:hint="eastAsia" w:ascii="ＭＳ 明朝" w:hAnsi="ＭＳ 明朝" w:eastAsia="ＭＳ 明朝"/>
          <w:color w:val="auto"/>
        </w:rPr>
        <w:t>（１０）</w:t>
      </w:r>
      <w:r>
        <w:rPr>
          <w:rFonts w:hint="eastAsia" w:ascii="ＭＳ 明朝" w:hAnsi="ＭＳ 明朝" w:eastAsia="ＭＳ 明朝"/>
          <w:color w:val="auto"/>
        </w:rPr>
        <w:t xml:space="preserve"> </w:t>
      </w:r>
      <w:r>
        <w:rPr>
          <w:rFonts w:hint="eastAsia" w:ascii="ＭＳ 明朝" w:hAnsi="ＭＳ 明朝" w:eastAsia="ＭＳ 明朝"/>
          <w:color w:val="auto"/>
        </w:rPr>
        <w:t>受託者は本業務（</w:t>
      </w:r>
      <w:r>
        <w:rPr>
          <w:rFonts w:hint="eastAsia" w:ascii="ＭＳ 明朝" w:hAnsi="ＭＳ 明朝" w:eastAsia="ＭＳ 明朝"/>
          <w:color w:val="auto"/>
        </w:rPr>
        <w:t xml:space="preserve"> </w:t>
      </w:r>
      <w:r>
        <w:rPr>
          <w:rFonts w:hint="eastAsia" w:ascii="ＭＳ 明朝" w:hAnsi="ＭＳ 明朝" w:eastAsia="ＭＳ 明朝"/>
          <w:color w:val="auto"/>
        </w:rPr>
        <w:t>再委託をした場合を含む。）</w:t>
      </w:r>
      <w:r>
        <w:rPr>
          <w:rFonts w:hint="eastAsia" w:ascii="ＭＳ 明朝" w:hAnsi="ＭＳ 明朝" w:eastAsia="ＭＳ 明朝"/>
          <w:color w:val="auto"/>
        </w:rPr>
        <w:t xml:space="preserve"> </w:t>
      </w:r>
      <w:r>
        <w:rPr>
          <w:rFonts w:hint="eastAsia" w:ascii="ＭＳ 明朝" w:hAnsi="ＭＳ 明朝" w:eastAsia="ＭＳ 明朝"/>
          <w:color w:val="auto"/>
        </w:rPr>
        <w:t>を履行する上で、著作権、肖像権や個人情報を取り扱う場合は、関係法令等を遵守すること。万一問題が発生した場合は、受託者が責任をもって対応すること。</w:t>
      </w:r>
    </w:p>
    <w:p>
      <w:pPr>
        <w:pStyle w:val="0"/>
        <w:ind w:left="630" w:leftChars="100" w:hanging="420" w:hangingChars="200"/>
        <w:rPr>
          <w:rFonts w:hint="default" w:ascii="ＭＳ 明朝" w:hAnsi="ＭＳ 明朝" w:eastAsia="ＭＳ 明朝"/>
          <w:color w:val="auto"/>
        </w:rPr>
      </w:pPr>
    </w:p>
    <w:p>
      <w:pPr>
        <w:pStyle w:val="0"/>
        <w:rPr>
          <w:rFonts w:hint="default" w:ascii="ＭＳ 明朝" w:hAnsi="ＭＳ 明朝" w:eastAsia="ＭＳ 明朝"/>
          <w:color w:val="auto"/>
        </w:rPr>
      </w:pPr>
      <w:r>
        <w:rPr>
          <w:rFonts w:hint="eastAsia" w:ascii="ＭＳ 明朝" w:hAnsi="ＭＳ 明朝" w:eastAsia="ＭＳ 明朝"/>
          <w:color w:val="auto"/>
        </w:rPr>
        <w:t>1</w:t>
      </w:r>
      <w:r>
        <w:rPr>
          <w:rFonts w:hint="eastAsia" w:ascii="ＭＳ 明朝" w:hAnsi="ＭＳ 明朝" w:eastAsia="ＭＳ 明朝"/>
          <w:color w:val="auto"/>
        </w:rPr>
        <w:t>０　協議</w:t>
      </w:r>
    </w:p>
    <w:p>
      <w:pPr>
        <w:pStyle w:val="0"/>
        <w:ind w:left="420" w:hanging="420" w:hangingChars="200"/>
        <w:rPr>
          <w:rFonts w:hint="default" w:ascii="ＭＳ 明朝" w:hAnsi="ＭＳ 明朝" w:eastAsia="ＭＳ 明朝"/>
          <w:color w:val="auto"/>
        </w:rPr>
      </w:pPr>
      <w:r>
        <w:rPr>
          <w:rFonts w:hint="eastAsia" w:ascii="ＭＳ 明朝" w:hAnsi="ＭＳ 明朝" w:eastAsia="ＭＳ 明朝"/>
          <w:color w:val="auto"/>
        </w:rPr>
        <w:t>　　　この仕様書について疑義が生じたとき又は定めのない事項や細部の業務内容については、その都度、発注者と協議すること。ただし、社会通年上当然必要と思われるものについては、本業務に含まれるものとする。</w:t>
      </w:r>
    </w:p>
    <w:sectPr>
      <w:headerReference r:id="rId6" w:type="default"/>
      <w:footerReference r:id="rId7" w:type="default"/>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明朝">
    <w:panose1 w:val="00000000000000000000"/>
    <w:charset w:val="80"/>
    <w:family w:val="roman"/>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0"/>
            <w:rFonts w:hint="eastAsia"/>
          </w:rPr>
          <w:t>4</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1FCC252"/>
    <w:lvl w:ilvl="0" w:tplc="39746C60">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nsid w:val="00000002"/>
    <w:multiLevelType w:val="hybridMultilevel"/>
    <w:tmpl w:val="E0A6C334"/>
    <w:lvl w:ilvl="0" w:tplc="21DC39DA">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page number"/>
    <w:basedOn w:val="10"/>
    <w:next w:val="20"/>
    <w:link w:val="0"/>
    <w:uiPriority w:val="0"/>
  </w:style>
  <w:style w:type="character" w:styleId="21">
    <w:name w:val="Hyperlink"/>
    <w:basedOn w:val="10"/>
    <w:next w:val="21"/>
    <w:link w:val="0"/>
    <w:uiPriority w:val="0"/>
    <w:rPr>
      <w:color w:val="0000FF"/>
      <w:u w:val="single" w:color="auto"/>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12589</TotalTime>
  <Pages>5</Pages>
  <Words>12</Words>
  <Characters>4696</Characters>
  <Application>JUST Note</Application>
  <Lines>153</Lines>
  <Paragraphs>62</Paragraphs>
  <CharactersWithSpaces>4774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和史 松浦</dc:creator>
  <cp:lastModifiedBy>Y0310357</cp:lastModifiedBy>
  <cp:lastPrinted>2022-12-02T07:27:15Z</cp:lastPrinted>
  <dcterms:created xsi:type="dcterms:W3CDTF">2020-03-26T05:57:00Z</dcterms:created>
  <dcterms:modified xsi:type="dcterms:W3CDTF">2022-12-14T06:53:42Z</dcterms:modified>
  <cp:revision>18</cp:revision>
</cp:coreProperties>
</file>