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（様式第６号）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　　月　　日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36"/>
        </w:rPr>
        <w:t>公募型プロポーザル質問書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　清山　知憲　　様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　　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</w:t>
      </w:r>
    </w:p>
    <w:p>
      <w:pPr>
        <w:pStyle w:val="0"/>
        <w:wordWrap w:val="0"/>
        <w:ind w:left="0" w:leftChars="0" w:firstLine="4725" w:firstLineChars="22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印</w:t>
      </w: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宮崎市全庁業務量調査等業務に関し、以下の内容について質問します。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678"/>
        <w:gridCol w:w="5042"/>
      </w:tblGrid>
      <w:tr>
        <w:trPr/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質問の項目</w:t>
            </w: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質問内容（資料名・項番号等を記入すること）</w:t>
            </w:r>
          </w:p>
        </w:tc>
      </w:tr>
      <w:tr>
        <w:trPr>
          <w:trHeight w:val="5740" w:hRule="atLeast"/>
        </w:trPr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※記入欄が不足する場合は、適宜様式を追加して記入すること。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137</Characters>
  <Application>JUST Note</Application>
  <Lines>19</Lines>
  <Paragraphs>11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Y0210115</cp:lastModifiedBy>
  <dcterms:modified xsi:type="dcterms:W3CDTF">2023-03-09T01:38:20Z</dcterms:modified>
  <cp:revision>0</cp:revision>
</cp:coreProperties>
</file>