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  <w:r>
        <w:rPr>
          <w:rFonts w:hint="eastAsia"/>
        </w:rPr>
        <w:t>様式第６号</w:t>
      </w:r>
    </w:p>
    <w:p>
      <w:pPr>
        <w:pStyle w:val="0"/>
        <w:jc w:val="both"/>
        <w:rPr>
          <w:rFonts w:hint="eastAsia"/>
        </w:rPr>
      </w:pPr>
    </w:p>
    <w:p>
      <w:pPr>
        <w:pStyle w:val="0"/>
        <w:spacing w:line="210" w:lineRule="exact"/>
        <w:jc w:val="center"/>
        <w:rPr>
          <w:rFonts w:hint="eastAsia"/>
        </w:rPr>
      </w:pPr>
      <w:r>
        <w:rPr>
          <w:rFonts w:hint="eastAsia"/>
        </w:rPr>
        <w:t>令和　　年度仕入に係る消費税等相当額報告書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補助金等交付申請書</w:t>
      </w:r>
    </w:p>
    <w:p>
      <w:pPr>
        <w:pStyle w:val="0"/>
        <w:spacing w:line="210" w:lineRule="exact"/>
        <w:jc w:val="center"/>
        <w:rPr>
          <w:rFonts w:hint="eastAsia"/>
        </w:rPr>
      </w:pPr>
      <w:bookmarkStart w:id="0" w:name="_GoBack"/>
      <w:bookmarkEnd w:id="0"/>
    </w:p>
    <w:p>
      <w:pPr>
        <w:pStyle w:val="0"/>
        <w:spacing w:line="1000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令和　　</w:t>
      </w: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before="320" w:beforeLines="0" w:beforeAutospacing="0" w:line="476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宮崎市長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殿</w:t>
      </w:r>
    </w:p>
    <w:p>
      <w:pPr>
        <w:pStyle w:val="20"/>
        <w:ind w:firstLine="4800" w:firstLineChars="2400"/>
        <w:rPr>
          <w:rFonts w:hint="eastAsia"/>
        </w:rPr>
      </w:pPr>
      <w:r>
        <w:rPr>
          <w:rFonts w:hint="default"/>
          <w:kern w:val="2"/>
        </w:rPr>
        <w:t>住</w:t>
      </w:r>
      <w:r>
        <w:rPr>
          <w:rFonts w:hint="eastAsia"/>
          <w:kern w:val="2"/>
        </w:rPr>
        <w:t>　　　　</w:t>
      </w:r>
      <w:r>
        <w:rPr>
          <w:rFonts w:hint="default"/>
          <w:kern w:val="2"/>
        </w:rPr>
        <w:t>所</w:t>
      </w:r>
      <w:r>
        <w:rPr>
          <w:rFonts w:hint="default"/>
          <w:vanish w:val="1"/>
          <w:kern w:val="2"/>
        </w:rPr>
        <w:t>申請者の住所</w:t>
      </w:r>
    </w:p>
    <w:p>
      <w:pPr>
        <w:pStyle w:val="20"/>
        <w:ind w:firstLine="4800" w:firstLineChars="2400"/>
        <w:rPr>
          <w:rFonts w:hint="eastAsia"/>
        </w:rPr>
      </w:pPr>
    </w:p>
    <w:p>
      <w:pPr>
        <w:pStyle w:val="20"/>
        <w:rPr>
          <w:rFonts w:hint="eastAsia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  <w:spacing w:val="25"/>
          <w:fitText w:val="1200" w:id="1"/>
        </w:rPr>
        <w:t>団体名及</w:t>
      </w:r>
      <w:r>
        <w:rPr>
          <w:rFonts w:hint="eastAsia"/>
          <w:fitText w:val="1200" w:id="1"/>
        </w:rPr>
        <w:t>び</w:t>
      </w:r>
    </w:p>
    <w:p>
      <w:pPr>
        <w:pStyle w:val="20"/>
        <w:ind w:firstLine="4800" w:firstLineChars="2400"/>
        <w:rPr>
          <w:rFonts w:hint="eastAsia"/>
        </w:rPr>
      </w:pPr>
      <w:r>
        <w:rPr>
          <w:rFonts w:hint="eastAsia"/>
        </w:rPr>
        <w:t>代表者の氏名</w:t>
      </w:r>
      <w:r>
        <w:rPr>
          <w:rFonts w:hint="default"/>
          <w:vanish w:val="1"/>
        </w:rPr>
        <w:t>申請者の団体名及び代表者の氏名（　又は氏名　）印</w:t>
      </w:r>
    </w:p>
    <w:p>
      <w:pPr>
        <w:pStyle w:val="0"/>
        <w:spacing w:line="476" w:lineRule="exact"/>
        <w:ind w:left="0" w:leftChars="0" w:right="840" w:rightChars="400"/>
        <w:rPr>
          <w:rFonts w:hint="eastAsia"/>
        </w:rPr>
      </w:pPr>
    </w:p>
    <w:p>
      <w:pPr>
        <w:pStyle w:val="0"/>
        <w:spacing w:line="394" w:lineRule="exact"/>
        <w:ind w:left="0" w:leftChars="0" w:right="0" w:rightChars="0" w:firstLine="210" w:firstLineChars="100"/>
        <w:jc w:val="both"/>
        <w:rPr>
          <w:rFonts w:hint="eastAsia"/>
        </w:rPr>
      </w:pPr>
      <w:r>
        <w:rPr>
          <w:rFonts w:hint="eastAsia"/>
        </w:rPr>
        <w:t>令和　　年　　月　　日付け第　　号により交付決定通知のあった宮崎市高齢者施設入所者等へのＰＣＲ検査費用助成</w:t>
      </w:r>
      <w:r>
        <w:rPr>
          <w:rFonts w:hint="default" w:ascii="ＭＳ 明朝" w:hAnsi="ＭＳ 明朝" w:eastAsia="ＭＳ 明朝"/>
          <w:kern w:val="2"/>
          <w:sz w:val="21"/>
        </w:rPr>
        <w:t>事業</w:t>
      </w:r>
      <w:r>
        <w:rPr>
          <w:rFonts w:hint="eastAsia" w:ascii="ＭＳ 明朝" w:hAnsi="ＭＳ 明朝" w:eastAsia="ＭＳ 明朝"/>
          <w:kern w:val="2"/>
          <w:sz w:val="21"/>
        </w:rPr>
        <w:t>補助金について</w:t>
      </w:r>
      <w:r>
        <w:rPr>
          <w:rFonts w:hint="default" w:ascii="ＭＳ 明朝" w:hAnsi="ＭＳ 明朝" w:eastAsia="ＭＳ 明朝"/>
          <w:kern w:val="2"/>
          <w:sz w:val="21"/>
        </w:rPr>
        <w:t>、</w:t>
      </w:r>
      <w:r>
        <w:rPr>
          <w:rFonts w:hint="eastAsia"/>
        </w:rPr>
        <w:t>宮崎市高齢者施設入所者等へのＰＣＲ検査費用助成</w:t>
      </w:r>
      <w:r>
        <w:rPr>
          <w:rFonts w:hint="default" w:ascii="ＭＳ 明朝" w:hAnsi="ＭＳ 明朝" w:eastAsia="ＭＳ 明朝"/>
          <w:kern w:val="2"/>
          <w:sz w:val="21"/>
        </w:rPr>
        <w:t>事業</w:t>
      </w:r>
      <w:r>
        <w:rPr>
          <w:rFonts w:hint="eastAsia" w:ascii="ＭＳ 明朝" w:hAnsi="ＭＳ 明朝" w:eastAsia="ＭＳ 明朝"/>
          <w:kern w:val="2"/>
          <w:sz w:val="21"/>
        </w:rPr>
        <w:t>補助金交付要綱第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</w:t>
      </w:r>
      <w:r>
        <w:rPr>
          <w:rFonts w:hint="default" w:ascii="ＭＳ 明朝" w:hAnsi="ＭＳ 明朝" w:eastAsia="ＭＳ 明朝"/>
          <w:kern w:val="2"/>
          <w:sz w:val="21"/>
        </w:rPr>
        <w:t>第３</w:t>
      </w:r>
      <w:r>
        <w:rPr>
          <w:rFonts w:hint="eastAsia" w:ascii="ＭＳ 明朝" w:hAnsi="ＭＳ 明朝" w:eastAsia="ＭＳ 明朝"/>
          <w:kern w:val="2"/>
          <w:sz w:val="21"/>
        </w:rPr>
        <w:t>項の規定に基づき、下記のとおり報告いたします。</w:t>
      </w:r>
    </w:p>
    <w:p>
      <w:pPr>
        <w:pStyle w:val="0"/>
        <w:spacing w:line="394" w:lineRule="exact"/>
        <w:ind w:left="0" w:leftChars="0" w:right="0" w:rightChars="0" w:firstLine="210" w:firstLineChars="100"/>
        <w:jc w:val="both"/>
        <w:rPr>
          <w:rFonts w:hint="eastAsia"/>
        </w:rPr>
      </w:pPr>
    </w:p>
    <w:p>
      <w:pPr>
        <w:pStyle w:val="0"/>
        <w:spacing w:line="394" w:lineRule="exact"/>
        <w:ind w:left="0" w:leftChars="0" w:right="0" w:rightChars="0" w:firstLine="210" w:firstLineChars="10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pacing w:line="394" w:lineRule="exact"/>
        <w:ind w:left="0" w:leftChars="0" w:right="0" w:rightChars="0" w:firstLine="210" w:firstLineChars="100"/>
        <w:jc w:val="both"/>
        <w:rPr>
          <w:rFonts w:hint="eastAsia"/>
        </w:rPr>
      </w:pPr>
    </w:p>
    <w:p>
      <w:pPr>
        <w:pStyle w:val="0"/>
        <w:spacing w:line="394" w:lineRule="exact"/>
        <w:ind w:left="0" w:leftChars="0" w:right="0" w:rightChars="0"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１．宮崎市補助金等交付規則第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条の補助金の額の確定額</w:t>
      </w:r>
    </w:p>
    <w:p>
      <w:pPr>
        <w:pStyle w:val="0"/>
        <w:spacing w:line="394" w:lineRule="exact"/>
        <w:ind w:left="0" w:leftChars="0" w:right="0" w:rightChars="0" w:firstLine="420" w:firstLineChars="2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（令和　　年　月　日付け第　　号による確定通知額）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円</w:t>
      </w:r>
    </w:p>
    <w:p>
      <w:pPr>
        <w:pStyle w:val="0"/>
        <w:tabs>
          <w:tab w:val="left" w:leader="none" w:pos="6084"/>
        </w:tabs>
        <w:ind w:left="0" w:leftChars="0" w:firstLine="221" w:firstLineChars="10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tabs>
          <w:tab w:val="left" w:leader="none" w:pos="6084"/>
        </w:tabs>
        <w:ind w:left="0" w:leftChars="0" w:firstLine="221" w:firstLineChars="10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２．補助金の確定時に減額した仕入に係る消費税等相当額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円</w:t>
      </w:r>
    </w:p>
    <w:p>
      <w:pPr>
        <w:pStyle w:val="0"/>
        <w:tabs>
          <w:tab w:val="left" w:leader="none" w:pos="6084"/>
        </w:tabs>
        <w:ind w:left="0" w:leftChars="0" w:right="0" w:rightChars="0" w:firstLine="420" w:firstLineChars="200"/>
        <w:rPr>
          <w:rFonts w:hint="eastAsia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（補助対象経費</w:t>
      </w:r>
      <w:bookmarkStart w:id="1" w:name="_Hlk43793000"/>
      <w:bookmarkEnd w:id="1"/>
      <w:r>
        <w:rPr>
          <w:rFonts w:hint="eastAsia" w:ascii="ＭＳ 明朝" w:hAnsi="ＭＳ 明朝" w:eastAsia="ＭＳ 明朝"/>
          <w:color w:val="auto"/>
          <w:sz w:val="21"/>
        </w:rPr>
        <w:t>に含まれる消費税及び地方消費税相当額</w:t>
      </w:r>
    </w:p>
    <w:p>
      <w:pPr>
        <w:pStyle w:val="0"/>
        <w:tabs>
          <w:tab w:val="left" w:leader="none" w:pos="6084"/>
        </w:tabs>
        <w:ind w:left="0" w:leftChars="0" w:right="0" w:rightChars="0" w:firstLine="420" w:firstLineChars="200"/>
        <w:rPr>
          <w:rFonts w:hint="eastAsia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のうち、消費税法（昭和６３年法律第１０８号）に規定</w:t>
      </w:r>
    </w:p>
    <w:p>
      <w:pPr>
        <w:pStyle w:val="0"/>
        <w:tabs>
          <w:tab w:val="left" w:leader="none" w:pos="6084"/>
        </w:tabs>
        <w:ind w:left="0" w:leftChars="0" w:right="0" w:rightChars="0" w:firstLine="420" w:firstLineChars="200"/>
        <w:rPr>
          <w:rFonts w:hint="eastAsia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する仕入に係る消費税額として控除できる部分の金額と</w:t>
      </w:r>
    </w:p>
    <w:p>
      <w:pPr>
        <w:pStyle w:val="0"/>
        <w:tabs>
          <w:tab w:val="left" w:leader="none" w:pos="6084"/>
        </w:tabs>
        <w:ind w:left="0" w:leftChars="0" w:right="0" w:rightChars="0" w:firstLine="420" w:firstLineChars="200"/>
        <w:rPr>
          <w:rFonts w:hint="eastAsia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当該金額に地方税法（昭和２５年法律第２２６号）に規</w:t>
      </w:r>
    </w:p>
    <w:p>
      <w:pPr>
        <w:pStyle w:val="0"/>
        <w:tabs>
          <w:tab w:val="left" w:leader="none" w:pos="6084"/>
        </w:tabs>
        <w:ind w:left="0" w:leftChars="0" w:right="0" w:rightChars="0" w:firstLine="420" w:firstLineChars="200"/>
        <w:rPr>
          <w:rFonts w:hint="eastAsia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定する地方消費税率を乗じて得た金額の合計額に補助率</w:t>
      </w:r>
    </w:p>
    <w:p>
      <w:pPr>
        <w:pStyle w:val="0"/>
        <w:tabs>
          <w:tab w:val="left" w:leader="none" w:pos="6084"/>
        </w:tabs>
        <w:ind w:left="0" w:leftChars="0" w:right="0" w:rightChars="0" w:firstLine="420" w:firstLineChars="200"/>
        <w:rPr>
          <w:rFonts w:hint="eastAsia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を乗じて得た額をいう。以下同じ。）</w:t>
      </w:r>
    </w:p>
    <w:p>
      <w:pPr>
        <w:pStyle w:val="0"/>
        <w:tabs>
          <w:tab w:val="left" w:leader="none" w:pos="6084"/>
        </w:tabs>
        <w:ind w:left="0" w:leftChars="0" w:right="0" w:rightChars="0" w:firstLine="420" w:firstLineChars="200"/>
        <w:rPr>
          <w:rFonts w:hint="eastAsia"/>
          <w:sz w:val="21"/>
        </w:rPr>
      </w:pPr>
    </w:p>
    <w:p>
      <w:pPr>
        <w:pStyle w:val="0"/>
        <w:tabs>
          <w:tab w:val="left" w:leader="none" w:pos="6084"/>
        </w:tabs>
        <w:ind w:left="0" w:leftChars="0" w:right="0" w:righ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３．消費税及び地方消費税の申告により確定した仕入に係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円</w:t>
      </w:r>
    </w:p>
    <w:p>
      <w:pPr>
        <w:pStyle w:val="0"/>
        <w:tabs>
          <w:tab w:val="left" w:leader="none" w:pos="6084"/>
        </w:tabs>
        <w:ind w:left="0" w:leftChars="0" w:right="0" w:righ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る消費税等相当額</w:t>
      </w:r>
    </w:p>
    <w:p>
      <w:pPr>
        <w:pStyle w:val="0"/>
        <w:tabs>
          <w:tab w:val="left" w:leader="none" w:pos="6084"/>
        </w:tabs>
        <w:ind w:left="0" w:leftChars="0" w:right="0" w:rightChars="0" w:firstLine="0" w:firstLineChars="0"/>
        <w:rPr>
          <w:rFonts w:hint="eastAsia"/>
          <w:sz w:val="21"/>
        </w:rPr>
      </w:pPr>
    </w:p>
    <w:p>
      <w:pPr>
        <w:pStyle w:val="0"/>
        <w:tabs>
          <w:tab w:val="left" w:leader="none" w:pos="6084"/>
        </w:tabs>
        <w:ind w:left="0" w:leftChars="0" w:right="0" w:righ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４．補助金返還相当額（３－２）　　　　　　　　　　　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円</w:t>
      </w:r>
    </w:p>
    <w:sectPr>
      <w:headerReference r:id="rId5" w:type="default"/>
      <w:footerReference r:id="rId6" w:type="default"/>
      <w:type w:val="continuous"/>
      <w:pgSz w:w="11906" w:h="16838"/>
      <w:pgMar w:top="1420" w:right="1417" w:bottom="1417" w:left="1417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2</Words>
  <Characters>431</Characters>
  <Application>JUST Note</Application>
  <Lines>32</Lines>
  <Paragraphs>21</Paragraphs>
  <CharactersWithSpaces>559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Y0110304</cp:lastModifiedBy>
  <cp:lastPrinted>2023-03-30T10:01:28Z</cp:lastPrinted>
  <dcterms:created xsi:type="dcterms:W3CDTF">2017-12-08T15:35:00Z</dcterms:created>
  <dcterms:modified xsi:type="dcterms:W3CDTF">2023-03-30T08:43:40Z</dcterms:modified>
  <cp:revision>6</cp:revision>
</cp:coreProperties>
</file>