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特定販売に関する事項</w:t>
      </w:r>
    </w:p>
    <w:p>
      <w:pPr>
        <w:pStyle w:val="0"/>
        <w:ind w:left="3680" w:leftChars="2300" w:firstLine="900" w:firstLineChars="500"/>
        <w:rPr>
          <w:rFonts w:hint="default"/>
          <w:color w:val="000000" w:themeColor="text1"/>
          <w:sz w:val="18"/>
        </w:rPr>
      </w:pPr>
      <w:r>
        <w:rPr>
          <w:rFonts w:hint="eastAsia"/>
          <w:snapToGrid w:val="0"/>
          <w:color w:val="000000" w:themeColor="text1"/>
          <w:sz w:val="18"/>
        </w:rPr>
        <w:t>店舗の所在地　　</w:t>
      </w:r>
      <w:r>
        <w:rPr>
          <w:rFonts w:hint="eastAsia"/>
          <w:snapToGrid w:val="0"/>
          <w:color w:val="000000" w:themeColor="text1"/>
          <w:sz w:val="18"/>
          <w:u w:val="single" w:color="auto"/>
        </w:rPr>
        <w:t>　　　　　　　　　　　　　　　　　　　</w:t>
      </w:r>
    </w:p>
    <w:p>
      <w:pPr>
        <w:pStyle w:val="0"/>
        <w:ind w:left="3680" w:leftChars="2300" w:firstLine="900" w:firstLineChars="500"/>
        <w:rPr>
          <w:rFonts w:hint="default"/>
          <w:snapToGrid w:val="0"/>
          <w:color w:val="000000" w:themeColor="text1"/>
          <w:sz w:val="18"/>
          <w:u w:val="single" w:color="auto"/>
        </w:rPr>
      </w:pPr>
      <w:r>
        <w:rPr>
          <w:rFonts w:hint="eastAsia"/>
          <w:snapToGrid w:val="0"/>
          <w:color w:val="000000" w:themeColor="text1"/>
          <w:sz w:val="18"/>
        </w:rPr>
        <w:t>店舗の名称　　　</w:t>
      </w:r>
      <w:r>
        <w:rPr>
          <w:rFonts w:hint="eastAsia"/>
          <w:snapToGrid w:val="0"/>
          <w:color w:val="000000" w:themeColor="text1"/>
          <w:sz w:val="18"/>
          <w:u w:val="single" w:color="auto"/>
        </w:rPr>
        <w:t>　　　　　　　　　　　　　　　　　　　</w:t>
      </w:r>
    </w:p>
    <w:p>
      <w:pPr>
        <w:pStyle w:val="0"/>
        <w:rPr>
          <w:rFonts w:hint="default"/>
          <w:color w:val="000000" w:themeColor="text1"/>
          <w:sz w:val="18"/>
        </w:rPr>
      </w:pPr>
    </w:p>
    <w:tbl>
      <w:tblPr>
        <w:tblStyle w:val="11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95"/>
        <w:gridCol w:w="6945"/>
      </w:tblGrid>
      <w:tr>
        <w:trPr>
          <w:trHeight w:val="957" w:hRule="atLeast"/>
        </w:trPr>
        <w:tc>
          <w:tcPr>
            <w:tcW w:w="26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特定販売を行う際に</w:t>
            </w:r>
          </w:p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使用する通信手段</w:t>
            </w:r>
          </w:p>
        </w:tc>
        <w:tc>
          <w:tcPr>
            <w:tcW w:w="6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742023092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カタログ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629667119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ダイレクトメール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584029653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折込チラシ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2007859787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雑誌広告</w:t>
            </w:r>
          </w:p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2083438389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インターネット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1043411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アプリケーションソフト　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848058657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電話</w:t>
            </w:r>
          </w:p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51236647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その他（　　　　　　　　　　　　　　　　　　　　　　　　　）</w:t>
            </w:r>
          </w:p>
        </w:tc>
      </w:tr>
      <w:tr>
        <w:trPr>
          <w:trHeight w:val="849" w:hRule="atLeast"/>
        </w:trPr>
        <w:tc>
          <w:tcPr>
            <w:tcW w:w="269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特定販売を行う</w:t>
            </w:r>
            <w:r>
              <w:rPr>
                <w:rFonts w:hint="default"/>
                <w:color w:val="000000" w:themeColor="text1"/>
                <w:sz w:val="21"/>
              </w:rPr>
              <w:br w:type="textWrapping" w:clear="none"/>
            </w:r>
            <w:r>
              <w:rPr>
                <w:rFonts w:hint="eastAsia"/>
                <w:color w:val="000000" w:themeColor="text1"/>
                <w:sz w:val="21"/>
              </w:rPr>
              <w:t>医薬品の区分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2135393006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薬局製造販売医薬品（毒薬及び劇薬であるものを除く。）</w:t>
            </w:r>
          </w:p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205599512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第一類医薬品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627961537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指定第二類医薬品</w:t>
            </w:r>
          </w:p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346524733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第二類医薬品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638176907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第三類医薬品</w:t>
            </w:r>
          </w:p>
        </w:tc>
      </w:tr>
      <w:tr>
        <w:trPr>
          <w:trHeight w:val="555" w:hRule="atLeast"/>
        </w:trPr>
        <w:tc>
          <w:tcPr>
            <w:tcW w:w="269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特定販売の広告に</w:t>
            </w:r>
            <w:r>
              <w:rPr>
                <w:rFonts w:hint="default"/>
                <w:color w:val="000000" w:themeColor="text1"/>
                <w:sz w:val="21"/>
              </w:rPr>
              <w:br w:type="textWrapping" w:clear="none"/>
            </w:r>
            <w:r>
              <w:rPr>
                <w:rFonts w:hint="eastAsia"/>
                <w:color w:val="000000" w:themeColor="text1"/>
                <w:sz w:val="21"/>
              </w:rPr>
              <w:t>店舗の名称と</w:t>
            </w:r>
          </w:p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異なる名称を表示</w:t>
            </w:r>
          </w:p>
          <w:p>
            <w:pPr>
              <w:pStyle w:val="0"/>
              <w:snapToGrid w:val="0"/>
              <w:spacing w:line="240" w:lineRule="exact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505950941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無　・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204860802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有</w:t>
            </w:r>
          </w:p>
        </w:tc>
      </w:tr>
      <w:tr>
        <w:trPr>
          <w:trHeight w:val="555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694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160" w:left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※有の場合は、その名称を記載してください。</w:t>
            </w:r>
          </w:p>
          <w:p>
            <w:pPr>
              <w:pStyle w:val="0"/>
              <w:snapToGrid w:val="0"/>
              <w:ind w:firstLine="160" w:firstLineChars="10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274" w:hRule="atLeast"/>
        </w:trPr>
        <w:tc>
          <w:tcPr>
            <w:tcW w:w="26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主たるホームページ</w:t>
            </w:r>
            <w:r>
              <w:rPr>
                <w:rFonts w:hint="default"/>
                <w:color w:val="000000" w:themeColor="text1"/>
                <w:sz w:val="21"/>
              </w:rPr>
              <w:br w:type="textWrapping" w:clear="none"/>
            </w:r>
            <w:r>
              <w:rPr>
                <w:rFonts w:hint="eastAsia"/>
                <w:color w:val="000000" w:themeColor="text1"/>
                <w:sz w:val="21"/>
              </w:rPr>
              <w:t>アドレス</w:t>
            </w:r>
          </w:p>
          <w:p>
            <w:pPr>
              <w:pStyle w:val="0"/>
              <w:snapToGrid w:val="0"/>
              <w:spacing w:line="240" w:lineRule="exact"/>
              <w:ind w:left="160" w:leftChars="100" w:right="160" w:rightChars="10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＊複数ある場合は全て記載</w:t>
            </w:r>
          </w:p>
          <w:p>
            <w:pPr>
              <w:pStyle w:val="0"/>
              <w:snapToGrid w:val="0"/>
              <w:spacing w:line="240" w:lineRule="exact"/>
              <w:ind w:left="320" w:leftChars="100" w:right="160" w:rightChars="100" w:hanging="160" w:hanging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184" w:beforeLines="50" w:beforeAutospacing="0"/>
              <w:ind w:firstLine="160" w:firstLineChars="100"/>
              <w:rPr>
                <w:rFonts w:hint="default"/>
                <w:color w:val="000000" w:themeColor="text1"/>
                <w:u w:val="single" w:color="auto"/>
              </w:rPr>
            </w:pPr>
            <w:r>
              <w:rPr>
                <w:rFonts w:hint="eastAsia"/>
                <w:color w:val="000000" w:themeColor="text1"/>
                <w:u w:val="single" w:color="auto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snapToGrid w:val="0"/>
              <w:spacing w:before="184" w:beforeLines="50" w:beforeAutospacing="0"/>
              <w:ind w:firstLine="16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 w:color="auto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パスワード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324659984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無　・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935782244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有</w:t>
            </w:r>
          </w:p>
          <w:p>
            <w:pPr>
              <w:pStyle w:val="0"/>
              <w:snapToGrid w:val="0"/>
              <w:spacing w:after="184" w:afterLines="50" w:afterAutospacing="0"/>
              <w:ind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1"/>
              </w:rPr>
              <w:t>（</w:t>
            </w:r>
            <w:r>
              <w:rPr>
                <w:rFonts w:hint="default"/>
                <w:color w:val="000000" w:themeColor="text1"/>
                <w:sz w:val="21"/>
              </w:rPr>
              <w:t>ID</w:t>
            </w:r>
            <w:r>
              <w:rPr>
                <w:rFonts w:hint="eastAsia"/>
                <w:color w:val="000000" w:themeColor="text1"/>
                <w:sz w:val="21"/>
              </w:rPr>
              <w:t>　　　　　　　ﾊﾟｽﾜｰﾄﾞ　　　　　　　</w:t>
            </w:r>
            <w:r>
              <w:rPr>
                <w:rFonts w:hint="default"/>
                <w:color w:val="000000" w:themeColor="text1"/>
                <w:sz w:val="21"/>
              </w:rPr>
              <w:t>)</w:t>
            </w:r>
          </w:p>
        </w:tc>
      </w:tr>
      <w:tr>
        <w:trPr>
          <w:trHeight w:val="557" w:hRule="atLeast"/>
        </w:trPr>
        <w:tc>
          <w:tcPr>
            <w:tcW w:w="269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特定販売のみを</w:t>
            </w:r>
            <w:r>
              <w:rPr>
                <w:rFonts w:hint="default"/>
                <w:color w:val="000000" w:themeColor="text1"/>
                <w:sz w:val="21"/>
              </w:rPr>
              <w:br w:type="textWrapping" w:clear="none"/>
            </w:r>
            <w:r>
              <w:rPr>
                <w:rFonts w:hint="eastAsia"/>
                <w:color w:val="000000" w:themeColor="text1"/>
                <w:sz w:val="21"/>
              </w:rPr>
              <w:t>行う時間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jc w:val="left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027249485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無　・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143264345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有</w:t>
            </w:r>
          </w:p>
        </w:tc>
      </w:tr>
      <w:tr>
        <w:trPr>
          <w:trHeight w:val="1661" w:hRule="atLeast"/>
        </w:trPr>
        <w:tc>
          <w:tcPr>
            <w:tcW w:w="269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694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60" w:left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※有の場合は、適切な監督に必要な設備に該当するものに、レ点をつけること。</w:t>
            </w:r>
          </w:p>
          <w:p>
            <w:pPr>
              <w:pStyle w:val="0"/>
              <w:snapToGrid w:val="0"/>
              <w:ind w:left="210" w:right="-181" w:rightChars="-113" w:hanging="210" w:hanging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画像又は映像を撮影・電送する設備</w:t>
            </w:r>
          </w:p>
          <w:p>
            <w:pPr>
              <w:pStyle w:val="0"/>
              <w:snapToGrid w:val="0"/>
              <w:ind w:right="-181" w:rightChars="-113"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629906608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テレビ電話</w:t>
            </w:r>
          </w:p>
          <w:p>
            <w:pPr>
              <w:pStyle w:val="0"/>
              <w:snapToGrid w:val="0"/>
              <w:ind w:right="-181" w:rightChars="-113"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046524630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デジタルカメラ</w:t>
            </w:r>
          </w:p>
          <w:p>
            <w:pPr>
              <w:pStyle w:val="0"/>
              <w:snapToGrid w:val="0"/>
              <w:ind w:right="-181" w:rightChars="-113"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2077156784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電子メールで送信するためのパソコン、インターネット回線等</w:t>
            </w:r>
          </w:p>
          <w:p>
            <w:pPr>
              <w:pStyle w:val="0"/>
              <w:snapToGrid w:val="0"/>
              <w:ind w:right="-181" w:rightChars="-113"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655260435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現状についてリアルタイムでやりとりできる電話機・電話回線</w:t>
            </w:r>
          </w:p>
          <w:p>
            <w:pPr>
              <w:pStyle w:val="0"/>
              <w:snapToGrid w:val="0"/>
              <w:ind w:right="-181" w:rightChars="-113" w:firstLine="210" w:firstLineChars="100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871680695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その他（　　　　　　　　　　　　　　　　</w:t>
            </w:r>
            <w:r>
              <w:rPr>
                <w:rFonts w:hint="default"/>
                <w:color w:val="000000" w:themeColor="text1"/>
                <w:sz w:val="21"/>
              </w:rPr>
              <w:t>)</w:t>
            </w:r>
          </w:p>
        </w:tc>
      </w:tr>
    </w:tbl>
    <w:p>
      <w:pPr>
        <w:pStyle w:val="0"/>
        <w:snapToGrid w:val="0"/>
        <w:ind w:left="160" w:leftChars="100" w:firstLine="16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＊　該当する項目について、□にレ点をつける等して分かるよう記載すること。</w:t>
      </w:r>
    </w:p>
    <w:p>
      <w:pPr>
        <w:pStyle w:val="0"/>
        <w:snapToGrid w:val="0"/>
        <w:ind w:left="160" w:leftChars="100" w:firstLine="240" w:firstLineChars="100"/>
        <w:rPr>
          <w:rFonts w:hint="default"/>
          <w:color w:val="000000" w:themeColor="text1"/>
          <w:sz w:val="24"/>
        </w:rPr>
      </w:pPr>
    </w:p>
    <w:p>
      <w:pPr>
        <w:pStyle w:val="0"/>
        <w:ind w:left="425" w:leftChars="3" w:right="-285" w:rightChars="-178" w:hanging="420" w:hangingChars="2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注１　ホームページを開設せず、アプリケーションソフト等を利用して特定販売を行う場合には、当該ソフト等の入手方法等に関する資料を添付すること。</w:t>
      </w:r>
    </w:p>
    <w:p>
      <w:pPr>
        <w:pStyle w:val="0"/>
        <w:ind w:left="425" w:leftChars="3" w:right="-285" w:rightChars="-178" w:hanging="420" w:hangingChars="2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>
      <w:pPr>
        <w:pStyle w:val="0"/>
        <w:ind w:left="425" w:leftChars="3" w:right="-144" w:rightChars="-90" w:hanging="420" w:hangingChars="2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注３　特定販売を行うことについてインターネットを利用して広告する場合は、主たるホームページの構成の概要を示した書類（下記参照）を添付すること。</w:t>
      </w:r>
      <w:r>
        <w:rPr>
          <w:rFonts w:hint="default"/>
          <w:color w:val="000000" w:themeColor="text1"/>
          <w:sz w:val="21"/>
        </w:rPr>
        <w:br w:type="textWrapping" w:clear="none"/>
      </w:r>
      <w:r>
        <w:rPr>
          <w:rFonts w:hint="eastAsia"/>
          <w:color w:val="000000" w:themeColor="text1"/>
          <w:sz w:val="21"/>
        </w:rPr>
        <w:t>　複数のホームページを開設している場合は、それらの全てについて関連する書類を添付すること。</w:t>
      </w:r>
    </w:p>
    <w:p>
      <w:pPr>
        <w:pStyle w:val="0"/>
        <w:ind w:left="425" w:leftChars="3" w:right="-285" w:rightChars="-178" w:hanging="420" w:hangingChars="2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注４　カタログ等を用いて特定販売を行う場合は、注３と同様にその概要が分かる資料を添付すること。</w:t>
      </w:r>
    </w:p>
    <w:p>
      <w:pPr>
        <w:pStyle w:val="0"/>
        <w:ind w:left="580" w:leftChars="100" w:hanging="420" w:hangingChars="200"/>
        <w:rPr>
          <w:rFonts w:hint="default"/>
          <w:color w:val="000000" w:themeColor="text1"/>
          <w:sz w:val="21"/>
        </w:rPr>
      </w:pPr>
    </w:p>
    <w:p>
      <w:pPr>
        <w:pStyle w:val="0"/>
        <w:ind w:left="425" w:leftChars="3" w:hanging="420" w:hangingChars="2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【ホームページの構成の概要を示した書類】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以下の内容が分かる書類（表示例等）を添付すること。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・ホームページのトップページ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・医薬品の表示内容（個別の販売ページ、販売する医薬品一覧、検索結果等）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・店舗の管理及び運営に関する事項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・要指導医薬品及び一般用医薬品の販売に関する制度に関する事項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・店舗の主要な外観の写真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・一般用医薬品の陳列の状況を示す写真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・現在勤務している薬剤師又は登録販売者の別及びその氏名</w:t>
      </w:r>
    </w:p>
    <w:p>
      <w:pPr>
        <w:pStyle w:val="0"/>
        <w:ind w:left="215" w:leftChars="3" w:hanging="210" w:hangingChars="1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・開店時間と特定販売を行う時間が異なる場合にあっては、その開店時間及び特定販売を行う時間</w:t>
      </w:r>
    </w:p>
    <w:p>
      <w:pPr>
        <w:pStyle w:val="0"/>
        <w:ind w:left="215" w:leftChars="3" w:hanging="210" w:hangingChars="1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・特定販売を行う一般用医薬品の使用期限</w:t>
      </w:r>
      <w:bookmarkStart w:id="0" w:name="_GoBack"/>
      <w:bookmarkEnd w:id="0"/>
    </w:p>
    <w:sectPr>
      <w:headerReference r:id="rId5" w:type="default"/>
      <w:footerReference r:id="rId6" w:type="first"/>
      <w:pgSz w:w="11905" w:h="16837"/>
      <w:pgMar w:top="391" w:right="851" w:bottom="295" w:left="851" w:header="283" w:footer="0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参考様式</w:t>
    </w:r>
    <w:r>
      <w:rPr>
        <w:rFonts w:hint="eastAsia"/>
      </w:rPr>
      <w:t>2-4</w:t>
    </w:r>
    <w:r>
      <w:rPr>
        <w:rFonts w:hint="eastAsia"/>
      </w:rPr>
      <w:t>（店舗販売業用）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1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kern w:val="2"/>
      <w:sz w:val="21"/>
    </w:r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 w:hAnsi="ＭＳ 明朝"/>
      <w:spacing w:val="6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character" w:styleId="21">
    <w:name w:val="FollowedHyperlink"/>
    <w:next w:val="21"/>
    <w:link w:val="0"/>
    <w:uiPriority w:val="0"/>
    <w:rPr>
      <w:color w:val="800080"/>
      <w:u w:val="single" w:color="auto"/>
    </w:rPr>
  </w:style>
  <w:style w:type="paragraph" w:styleId="22">
    <w:name w:val="Body Text Indent"/>
    <w:basedOn w:val="0"/>
    <w:next w:val="22"/>
    <w:link w:val="0"/>
    <w:uiPriority w:val="0"/>
    <w:pPr>
      <w:ind w:left="1985" w:hanging="1985" w:hangingChars="898"/>
    </w:pPr>
    <w:rPr>
      <w:color w:val="FF6600"/>
      <w:sz w:val="22"/>
    </w:rPr>
  </w:style>
  <w:style w:type="paragraph" w:styleId="23">
    <w:name w:val="Body Text Indent 2"/>
    <w:basedOn w:val="0"/>
    <w:next w:val="23"/>
    <w:link w:val="0"/>
    <w:uiPriority w:val="0"/>
    <w:pPr>
      <w:ind w:left="2"/>
    </w:pPr>
    <w:rPr>
      <w:rFonts w:ascii="ＭＳ 明朝" w:hAnsi="ＭＳ 明朝"/>
      <w:spacing w:val="3"/>
      <w:kern w:val="0"/>
      <w:sz w:val="20"/>
    </w:rPr>
  </w:style>
  <w:style w:type="paragraph" w:styleId="24">
    <w:name w:val="Body Text Indent 3"/>
    <w:basedOn w:val="0"/>
    <w:next w:val="24"/>
    <w:link w:val="0"/>
    <w:uiPriority w:val="0"/>
    <w:pPr>
      <w:ind w:left="591" w:leftChars="281" w:hanging="1"/>
    </w:pPr>
    <w:rPr>
      <w:rFonts w:ascii="ＭＳ 明朝" w:hAnsi="ＭＳ 明朝"/>
      <w:spacing w:val="3"/>
      <w:kern w:val="0"/>
      <w:sz w:val="20"/>
    </w:rPr>
  </w:style>
  <w:style w:type="character" w:styleId="25" w:customStyle="1">
    <w:name w:val="goohl0"/>
    <w:basedOn w:val="10"/>
    <w:next w:val="25"/>
    <w:link w:val="0"/>
    <w:uiPriority w:val="0"/>
  </w:style>
  <w:style w:type="character" w:styleId="26">
    <w:name w:val="Strong"/>
    <w:next w:val="26"/>
    <w:link w:val="0"/>
    <w:uiPriority w:val="0"/>
    <w:qFormat/>
    <w:rPr>
      <w:rFonts w:ascii="ＭＳ Ｐゴシック" w:hAnsi="ＭＳ Ｐゴシック" w:eastAsia="ＭＳ Ｐゴシック"/>
      <w:b w:val="1"/>
      <w:sz w:val="24"/>
    </w:rPr>
  </w:style>
  <w:style w:type="character" w:styleId="27" w:customStyle="1">
    <w:name w:val="ハイパーリンク1"/>
    <w:next w:val="27"/>
    <w:link w:val="0"/>
    <w:uiPriority w:val="0"/>
    <w:rPr>
      <w:color w:val="0056BF"/>
      <w:u w:val="single" w:color="auto"/>
    </w:rPr>
  </w:style>
  <w:style w:type="paragraph" w:styleId="28" w:customStyle="1">
    <w:name w:val="標準 (Web)11"/>
    <w:basedOn w:val="0"/>
    <w:next w:val="28"/>
    <w:link w:val="0"/>
    <w:uiPriority w:val="0"/>
    <w:pPr>
      <w:widowControl w:val="1"/>
      <w:spacing w:line="336" w:lineRule="atLeast"/>
      <w:jc w:val="left"/>
    </w:pPr>
    <w:rPr>
      <w:rFonts w:ascii="ＭＳ Ｐゴシック" w:hAnsi="ＭＳ Ｐゴシック" w:eastAsia="ＭＳ Ｐゴシック"/>
      <w:kern w:val="0"/>
      <w:sz w:val="25"/>
    </w:rPr>
  </w:style>
  <w:style w:type="character" w:styleId="29">
    <w:name w:val="Emphasis"/>
    <w:next w:val="29"/>
    <w:link w:val="0"/>
    <w:uiPriority w:val="0"/>
    <w:qFormat/>
    <w:rPr>
      <w:rFonts w:ascii="ＭＳ Ｐゴシック" w:hAnsi="ＭＳ Ｐゴシック" w:eastAsia="ＭＳ Ｐゴシック"/>
      <w:i w:val="1"/>
      <w:color w:val="4F4F4F"/>
      <w:sz w:val="21"/>
    </w:rPr>
  </w:style>
  <w:style w:type="paragraph" w:styleId="30" w:customStyle="1">
    <w:name w:val="見出し 21"/>
    <w:basedOn w:val="0"/>
    <w:next w:val="30"/>
    <w:link w:val="0"/>
    <w:uiPriority w:val="0"/>
    <w:pPr>
      <w:widowControl w:val="1"/>
      <w:pBdr>
        <w:left w:val="single" w:color="E38B32" w:sz="24" w:space="8"/>
      </w:pBdr>
      <w:spacing w:after="150" w:afterLines="0" w:afterAutospacing="0" w:line="336" w:lineRule="atLeast"/>
      <w:jc w:val="left"/>
      <w:outlineLvl w:val="2"/>
    </w:pPr>
    <w:rPr>
      <w:rFonts w:ascii="ＭＳ Ｐゴシック" w:hAnsi="ＭＳ Ｐゴシック" w:eastAsia="ＭＳ Ｐゴシック"/>
      <w:b w:val="1"/>
      <w:kern w:val="0"/>
      <w:sz w:val="24"/>
    </w:rPr>
  </w:style>
  <w:style w:type="paragraph" w:styleId="31">
    <w:name w:val="Normal (Web)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2" w:customStyle="1">
    <w:name w:val="photo3"/>
    <w:basedOn w:val="0"/>
    <w:next w:val="32"/>
    <w:link w:val="0"/>
    <w:uiPriority w:val="0"/>
    <w:pPr>
      <w:widowControl w:val="1"/>
      <w:spacing w:line="336" w:lineRule="atLeast"/>
      <w:jc w:val="center"/>
    </w:pPr>
    <w:rPr>
      <w:rFonts w:ascii="ＭＳ Ｐゴシック" w:hAnsi="ＭＳ Ｐゴシック" w:eastAsia="ＭＳ Ｐゴシック"/>
      <w:kern w:val="0"/>
      <w:sz w:val="25"/>
    </w:rPr>
  </w:style>
  <w:style w:type="paragraph" w:styleId="33" w:customStyle="1">
    <w:name w:val="スタイル2"/>
    <w:basedOn w:val="0"/>
    <w:next w:val="33"/>
    <w:link w:val="0"/>
    <w:uiPriority w:val="0"/>
    <w:rPr>
      <w:rFonts w:eastAsia="ＭＳ ゴシック"/>
      <w:sz w:val="24"/>
      <w:shd w:val="pct15" w:color="auto" w:fill="FFFFFF"/>
    </w:rPr>
  </w:style>
  <w:style w:type="paragraph" w:styleId="34" w:customStyle="1">
    <w:name w:val="スタイル3"/>
    <w:basedOn w:val="0"/>
    <w:next w:val="34"/>
    <w:link w:val="0"/>
    <w:uiPriority w:val="0"/>
    <w:rPr>
      <w:rFonts w:eastAsia="ＭＳ ゴシック"/>
      <w:sz w:val="24"/>
    </w:rPr>
  </w:style>
  <w:style w:type="paragraph" w:styleId="35">
    <w:name w:val="Block Text"/>
    <w:basedOn w:val="0"/>
    <w:next w:val="35"/>
    <w:link w:val="0"/>
    <w:uiPriority w:val="0"/>
    <w:pPr>
      <w:ind w:left="113" w:right="113"/>
    </w:pPr>
  </w:style>
  <w:style w:type="paragraph" w:styleId="36">
    <w:name w:val="Body Text"/>
    <w:basedOn w:val="0"/>
    <w:next w:val="36"/>
    <w:link w:val="0"/>
    <w:uiPriority w:val="0"/>
  </w:style>
  <w:style w:type="character" w:styleId="37" w:customStyle="1">
    <w:name w:val="ハイパーリンク2"/>
    <w:next w:val="37"/>
    <w:link w:val="0"/>
    <w:uiPriority w:val="0"/>
    <w:rPr>
      <w:color w:val="0056BF"/>
      <w:u w:val="single" w:color="auto"/>
    </w:rPr>
  </w:style>
  <w:style w:type="character" w:styleId="38" w:customStyle="1">
    <w:name w:val="r041da3c3b1"/>
    <w:basedOn w:val="10"/>
    <w:next w:val="38"/>
    <w:link w:val="0"/>
    <w:uiPriority w:val="0"/>
  </w:style>
  <w:style w:type="paragraph" w:styleId="39">
    <w:name w:val="Date"/>
    <w:basedOn w:val="0"/>
    <w:next w:val="0"/>
    <w:link w:val="0"/>
    <w:uiPriority w:val="0"/>
    <w:rPr>
      <w:kern w:val="0"/>
      <w:sz w:val="22"/>
    </w:rPr>
  </w:style>
  <w:style w:type="paragraph" w:styleId="40" w:customStyle="1">
    <w:name w:val="Default"/>
    <w:next w:val="40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41" w:customStyle="1">
    <w:name w:val="一太郎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spacing w:val="-1"/>
      <w:sz w:val="24"/>
    </w:rPr>
  </w:style>
  <w:style w:type="paragraph" w:styleId="42">
    <w:name w:val="Balloon Text"/>
    <w:basedOn w:val="0"/>
    <w:next w:val="42"/>
    <w:link w:val="43"/>
    <w:uiPriority w:val="0"/>
    <w:semiHidden/>
    <w:rPr>
      <w:rFonts w:ascii="Arial" w:hAnsi="Arial" w:eastAsia="ＭＳ ゴシック"/>
      <w:sz w:val="18"/>
    </w:rPr>
  </w:style>
  <w:style w:type="character" w:styleId="43" w:customStyle="1">
    <w:name w:val="吹き出し (文字)"/>
    <w:next w:val="43"/>
    <w:link w:val="42"/>
    <w:uiPriority w:val="0"/>
    <w:rPr>
      <w:rFonts w:ascii="Arial" w:hAnsi="Arial" w:eastAsia="ＭＳ ゴシック"/>
      <w:kern w:val="2"/>
      <w:sz w:val="18"/>
    </w:rPr>
  </w:style>
  <w:style w:type="character" w:styleId="44" w:customStyle="1">
    <w:name w:val="フッター (文字)"/>
    <w:next w:val="44"/>
    <w:link w:val="19"/>
    <w:uiPriority w:val="0"/>
    <w:rPr>
      <w:kern w:val="2"/>
      <w:sz w:val="16"/>
    </w:rPr>
  </w:style>
  <w:style w:type="character" w:styleId="45">
    <w:name w:val="annotation reference"/>
    <w:next w:val="45"/>
    <w:link w:val="0"/>
    <w:uiPriority w:val="0"/>
    <w:semiHidden/>
    <w:rPr>
      <w:sz w:val="18"/>
    </w:rPr>
  </w:style>
  <w:style w:type="paragraph" w:styleId="46">
    <w:name w:val="annotation text"/>
    <w:basedOn w:val="0"/>
    <w:next w:val="46"/>
    <w:link w:val="47"/>
    <w:uiPriority w:val="0"/>
    <w:semiHidden/>
    <w:pPr>
      <w:jc w:val="left"/>
    </w:pPr>
  </w:style>
  <w:style w:type="character" w:styleId="47" w:customStyle="1">
    <w:name w:val="コメント文字列 (文字)"/>
    <w:next w:val="47"/>
    <w:link w:val="46"/>
    <w:uiPriority w:val="0"/>
    <w:rPr>
      <w:kern w:val="2"/>
      <w:sz w:val="16"/>
    </w:rPr>
  </w:style>
  <w:style w:type="paragraph" w:styleId="48">
    <w:name w:val="annotation subject"/>
    <w:basedOn w:val="46"/>
    <w:next w:val="46"/>
    <w:link w:val="49"/>
    <w:uiPriority w:val="0"/>
    <w:semiHidden/>
    <w:rPr>
      <w:b w:val="1"/>
    </w:rPr>
  </w:style>
  <w:style w:type="character" w:styleId="49" w:customStyle="1">
    <w:name w:val="コメント内容 (文字)"/>
    <w:next w:val="49"/>
    <w:link w:val="48"/>
    <w:uiPriority w:val="0"/>
    <w:rPr>
      <w:b w:val="1"/>
      <w:kern w:val="2"/>
      <w:sz w:val="16"/>
    </w:rPr>
  </w:style>
  <w:style w:type="paragraph" w:styleId="50">
    <w:name w:val="Revision"/>
    <w:next w:val="50"/>
    <w:link w:val="0"/>
    <w:uiPriority w:val="0"/>
    <w:rPr>
      <w:kern w:val="2"/>
      <w:sz w:val="16"/>
    </w:rPr>
  </w:style>
  <w:style w:type="paragraph" w:styleId="51">
    <w:name w:val="Plain Text"/>
    <w:basedOn w:val="0"/>
    <w:next w:val="51"/>
    <w:link w:val="52"/>
    <w:uiPriority w:val="0"/>
    <w:pPr>
      <w:jc w:val="left"/>
    </w:pPr>
    <w:rPr>
      <w:rFonts w:ascii="游ゴシック" w:hAnsi="游ゴシック" w:eastAsia="游ゴシック"/>
      <w:sz w:val="22"/>
    </w:rPr>
  </w:style>
  <w:style w:type="character" w:styleId="52" w:customStyle="1">
    <w:name w:val="書式なし (文字)"/>
    <w:basedOn w:val="10"/>
    <w:next w:val="52"/>
    <w:link w:val="51"/>
    <w:uiPriority w:val="0"/>
    <w:rPr>
      <w:rFonts w:ascii="游ゴシック" w:hAnsi="游ゴシック" w:eastAsia="游ゴシック"/>
      <w:kern w:val="2"/>
      <w:sz w:val="22"/>
    </w:rPr>
  </w:style>
  <w:style w:type="paragraph" w:styleId="53">
    <w:name w:val="List Paragraph"/>
    <w:basedOn w:val="0"/>
    <w:next w:val="53"/>
    <w:link w:val="0"/>
    <w:uiPriority w:val="0"/>
    <w:qFormat/>
    <w:pPr>
      <w:ind w:left="840" w:leftChars="400"/>
    </w:pPr>
  </w:style>
  <w:style w:type="character" w:styleId="54">
    <w:name w:val="Placeholder Text"/>
    <w:basedOn w:val="10"/>
    <w:next w:val="54"/>
    <w:link w:val="0"/>
    <w:uiPriority w:val="0"/>
    <w:rPr>
      <w:color w:val="808080"/>
    </w:rPr>
  </w:style>
  <w:style w:type="character" w:styleId="55">
    <w:name w:val="footnote reference"/>
    <w:basedOn w:val="10"/>
    <w:next w:val="55"/>
    <w:link w:val="0"/>
    <w:uiPriority w:val="0"/>
    <w:semiHidden/>
    <w:rPr>
      <w:vertAlign w:val="superscript"/>
    </w:rPr>
  </w:style>
  <w:style w:type="character" w:styleId="56">
    <w:name w:val="endnote reference"/>
    <w:basedOn w:val="10"/>
    <w:next w:val="56"/>
    <w:link w:val="0"/>
    <w:uiPriority w:val="0"/>
    <w:semiHidden/>
    <w:rPr>
      <w:vertAlign w:val="superscript"/>
    </w:rPr>
  </w:style>
  <w:style w:type="table" w:styleId="57">
    <w:name w:val="Table Grid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1089</Characters>
  <Application>JUST Note</Application>
  <Lines>91</Lines>
  <Paragraphs>49</Paragraphs>
  <CharactersWithSpaces>1294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2023-11-01T12:39:00Z</dcterms:created>
  <dcterms:modified xsi:type="dcterms:W3CDTF">2023-12-15T00:38:37Z</dcterms:modified>
  <cp:revision>1</cp:revision>
</cp:coreProperties>
</file>