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様式第１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32"/>
        </w:rPr>
        <w:t>特定建築物維持管理状況報告書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年　　月　　日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宮崎市保健所長　殿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83185</wp:posOffset>
                </wp:positionV>
                <wp:extent cx="2169795" cy="603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16979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特定建築物所有者等名を記入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※印鑑は省略可能です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55pt;mso-position-vertical-relative:text;mso-position-horizontal-relative:text;position:absolute;height:47.5pt;mso-wrap-distance-top:0pt;width:170.85pt;mso-wrap-distance-left:16pt;margin-left:315.64pt;z-index:7;" o:spid="_x0000_s1026" o:allowincell="t" o:allowoverlap="t" filled="t" fillcolor="#ffffff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特定建築物所有者等名を記入</w:t>
                      </w:r>
                    </w:p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※印鑑は省略可能です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 xml:space="preserve">                                         </w:t>
      </w:r>
      <w:r>
        <w:rPr>
          <w:rFonts w:hint="eastAsia" w:ascii="ＭＳ ゴシック" w:hAnsi="ＭＳ ゴシック" w:eastAsia="ＭＳ ゴシック"/>
        </w:rPr>
        <w:t>届出者住所</w:t>
      </w:r>
    </w:p>
    <w:p>
      <w:pPr>
        <w:pStyle w:val="15"/>
        <w:tabs>
          <w:tab w:val="left" w:leader="none" w:pos="8046"/>
        </w:tabs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 xml:space="preserve">                                 </w:t>
      </w:r>
      <w:r>
        <w:rPr>
          <w:rFonts w:hint="eastAsia" w:ascii="ＭＳ ゴシック" w:hAnsi="ＭＳ ゴシック" w:eastAsia="ＭＳ ゴシック"/>
        </w:rPr>
        <w:t>　　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氏　　　名</w:t>
      </w: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 xml:space="preserve">                                         </w:t>
      </w:r>
      <w:r>
        <w:rPr>
          <w:rFonts w:hint="eastAsia" w:ascii="ＭＳ ゴシック" w:hAnsi="ＭＳ ゴシック" w:eastAsia="ＭＳ ゴシック"/>
          <w:spacing w:val="36"/>
          <w:fitText w:val="1100" w:id="1"/>
        </w:rPr>
        <w:t>電話番</w:t>
      </w:r>
      <w:r>
        <w:rPr>
          <w:rFonts w:hint="eastAsia" w:ascii="ＭＳ ゴシック" w:hAnsi="ＭＳ ゴシック" w:eastAsia="ＭＳ ゴシック"/>
          <w:spacing w:val="2"/>
          <w:fitText w:val="1100" w:id="1"/>
        </w:rPr>
        <w:t>号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ind w:firstLine="1100" w:firstLineChars="5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年度分の特定建築物の維持管理状況を下記のとおり報告します。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510"/>
      </w:tblGrid>
      <w:tr>
        <w:trPr>
          <w:trHeight w:val="570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66"/>
                <w:sz w:val="22"/>
                <w:fitText w:val="2688" w:id="2"/>
              </w:rPr>
              <w:t>特定建築物の名</w:t>
            </w:r>
            <w:r>
              <w:rPr>
                <w:rFonts w:hint="eastAsia"/>
                <w:spacing w:val="2"/>
                <w:sz w:val="22"/>
                <w:fitText w:val="2688" w:id="2"/>
              </w:rPr>
              <w:t>称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〇〇〇ビル</w:t>
            </w:r>
          </w:p>
        </w:tc>
      </w:tr>
      <w:tr>
        <w:trPr>
          <w:trHeight w:val="570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4"/>
                <w:sz w:val="22"/>
                <w:fitText w:val="2688" w:id="3"/>
              </w:rPr>
              <w:t>特定建築物の所在</w:t>
            </w:r>
            <w:r>
              <w:rPr>
                <w:rFonts w:hint="eastAsia"/>
                <w:spacing w:val="2"/>
                <w:sz w:val="22"/>
                <w:fitText w:val="2688" w:id="3"/>
              </w:rPr>
              <w:t>地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宮崎市〇〇町△△番地□</w:t>
            </w:r>
          </w:p>
        </w:tc>
      </w:tr>
      <w:tr>
        <w:trPr>
          <w:trHeight w:val="570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"/>
                <w:sz w:val="22"/>
                <w:fitText w:val="2688" w:id="4"/>
              </w:rPr>
              <w:t>建築物環境衛生管理技術者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〇〇〇〇〇株式会社　（氏名）</w:t>
            </w:r>
          </w:p>
        </w:tc>
      </w:tr>
      <w:tr>
        <w:trPr>
          <w:trHeight w:val="570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  <w:spacing w:val="12"/>
                <w:fitText w:val="2568" w:id="5"/>
              </w:rPr>
              <w:t>他の特定建築物との兼</w:t>
            </w:r>
            <w:r>
              <w:rPr>
                <w:rFonts w:hint="eastAsia"/>
                <w:spacing w:val="9"/>
                <w:fitText w:val="2568" w:id="5"/>
              </w:rPr>
              <w:t>任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12065</wp:posOffset>
                      </wp:positionV>
                      <wp:extent cx="264160" cy="14795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64160" cy="1479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0.95pt;mso-position-vertical-relative:text;mso-position-horizontal-relative:text;position:absolute;height:11.65pt;mso-wrap-distance-top:0pt;width:20.8pt;mso-wrap-distance-left:16pt;margin-left:56.6pt;z-index:2;" o:spid="_x0000_s1027" o:allowincell="t" o:allowoverlap="t" filled="f" stroked="t" strokecolor="#ff0000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160020</wp:posOffset>
                      </wp:positionV>
                      <wp:extent cx="264160" cy="20066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64160" cy="20066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2.6pt;mso-position-vertical-relative:text;mso-position-horizontal-relative:text;position:absolute;height:15.8pt;mso-wrap-distance-top:0pt;width:20.8pt;mso-wrap-distance-left:16pt;margin-left:136.75pt;z-index:3;" o:spid="_x0000_s1028" o:allowincell="t" o:allowoverlap="t" filled="f" stroked="t" strokecolor="#ff0000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兼任：［※　有　・　無　］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確認書の作成の有無：［※　有　・　無　］</w:t>
            </w:r>
          </w:p>
        </w:tc>
      </w:tr>
    </w:tbl>
    <w:p>
      <w:pPr>
        <w:pStyle w:val="15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維持管理状況</w:t>
      </w:r>
    </w:p>
    <w:p>
      <w:pPr>
        <w:pStyle w:val="15"/>
        <w:ind w:firstLine="22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注１：［※　　］の箇所は、該当項目を〇で囲むこと</w:t>
      </w:r>
    </w:p>
    <w:p>
      <w:pPr>
        <w:pStyle w:val="15"/>
        <w:ind w:firstLine="220" w:firstLineChars="100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（１）空気環境の調整の状況</w:t>
      </w:r>
      <w:r>
        <w:rPr>
          <w:rFonts w:hint="eastAsia"/>
        </w:rPr>
        <w:t>［※　該当有　・　該当無　］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1085"/>
        <w:gridCol w:w="1085"/>
        <w:gridCol w:w="1085"/>
        <w:gridCol w:w="1085"/>
        <w:gridCol w:w="1085"/>
        <w:gridCol w:w="1085"/>
      </w:tblGrid>
      <w:tr>
        <w:trPr>
          <w:trHeight w:val="395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換気方法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-212725</wp:posOffset>
                      </wp:positionV>
                      <wp:extent cx="655320" cy="18986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655320" cy="18986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-16.75pt;mso-position-vertical-relative:text;mso-position-horizontal-relative:text;position:absolute;height:14.95pt;mso-wrap-distance-top:0pt;width:51.6pt;mso-wrap-distance-left:16pt;margin-left:21.75pt;z-index:4;" o:spid="_x0000_s1029" o:allowincell="t" o:allowoverlap="t" filled="f" stroked="t" strokecolor="#ff0000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15240</wp:posOffset>
                      </wp:positionV>
                      <wp:extent cx="1341120" cy="16891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341120" cy="1689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.2pt;mso-position-vertical-relative:text;mso-position-horizontal-relative:text;position:absolute;height:13.3pt;mso-wrap-distance-top:0pt;width:105.6pt;mso-wrap-distance-left:16pt;margin-left:31.15pt;z-index:6;" o:spid="_x0000_s1030" o:allowincell="t" o:allowoverlap="t" filled="f" stroked="t" strokecolor="#ff0000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［</w:t>
            </w:r>
            <w:r>
              <w:rPr>
                <w:rFonts w:hint="eastAsia" w:ascii="ＭＳ ゴシック" w:hAnsi="ＭＳ ゴシック" w:eastAsia="ＭＳ ゴシック"/>
              </w:rPr>
              <w:t>※</w:t>
            </w:r>
            <w:r>
              <w:rPr>
                <w:rFonts w:hint="eastAsia"/>
              </w:rPr>
              <w:t>　中央管理（空気調和）・中央管理（機械換気）</w:t>
            </w:r>
          </w:p>
          <w:p>
            <w:pPr>
              <w:pStyle w:val="0"/>
              <w:ind w:firstLine="642" w:firstLineChars="300"/>
              <w:rPr>
                <w:rFonts w:hint="eastAsia"/>
              </w:rPr>
            </w:pPr>
            <w:r>
              <w:rPr>
                <w:rFonts w:hint="eastAsia"/>
              </w:rPr>
              <w:t>個別（空気調和）・個別（機械換気・その他）</w:t>
            </w:r>
          </w:p>
        </w:tc>
      </w:tr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測定実施者（会社名等）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空気環境測定実施年月日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</w:tr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測定結果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粉じん計の較正年月日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較正票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ind w:left="0" w:leftChars="0" w:firstLine="660" w:firstLineChars="3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ホルムアルデヒド量の測定</w:t>
      </w:r>
      <w:r>
        <w:rPr>
          <w:rFonts w:hint="eastAsia"/>
        </w:rPr>
        <w:t>［※　該当有　・　該当無　］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61"/>
        <w:gridCol w:w="6384"/>
      </w:tblGrid>
      <w:tr>
        <w:trPr>
          <w:trHeight w:val="369" w:hRule="atLeast"/>
        </w:trPr>
        <w:tc>
          <w:tcPr>
            <w:tcW w:w="3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新築竣工日</w:t>
            </w:r>
          </w:p>
        </w:tc>
        <w:tc>
          <w:tcPr>
            <w:tcW w:w="63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大規模改修日</w:t>
            </w:r>
          </w:p>
        </w:tc>
        <w:tc>
          <w:tcPr>
            <w:tcW w:w="63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測定実施者（会社名等）</w:t>
            </w:r>
          </w:p>
        </w:tc>
        <w:tc>
          <w:tcPr>
            <w:tcW w:w="63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測定実施年月日</w:t>
            </w:r>
          </w:p>
        </w:tc>
        <w:tc>
          <w:tcPr>
            <w:tcW w:w="638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-604520</wp:posOffset>
                      </wp:positionV>
                      <wp:extent cx="4382135" cy="78295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4382135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※特定建築物の建築、大規模の修繕又は大規模の模様替を行った時は、当該建築等を完了し、その使用を開始した日以後最初に到来する測定期間（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日～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日）中に一回、測定することとなっています。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47.6pt;mso-position-vertical-relative:text;mso-position-horizontal-relative:text;position:absolute;height:61.65pt;mso-wrap-distance-top:0pt;width:345.05pt;mso-wrap-distance-left:16pt;margin-left:-26.45pt;z-index:13;" o:spid="_x0000_s1031" o:allowincell="t" o:allowoverlap="t" filled="t" fillcolor="#ffffff" stroked="t" strokecolor="#ff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※特定建築物の建築、大規模の修繕又は大規模の模様替を行った時は、当該建築等を完了し、その使用を開始した日以後最初に到来する測定期間（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日）中に一回、測定することとなっています。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69" w:hRule="atLeast"/>
        </w:trPr>
        <w:tc>
          <w:tcPr>
            <w:tcW w:w="3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測定結果</w:t>
            </w:r>
          </w:p>
        </w:tc>
        <w:tc>
          <w:tcPr>
            <w:tcW w:w="638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52705</wp:posOffset>
                </wp:positionV>
                <wp:extent cx="633730" cy="16891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33730" cy="168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1500000000000004pt;mso-position-vertical-relative:text;mso-position-horizontal-relative:text;position:absolute;height:13.3pt;mso-wrap-distance-top:0pt;width:49.9pt;mso-wrap-distance-left:16pt;margin-left:162.19pt;z-index:5;" o:spid="_x0000_s1032" o:allowincell="t" o:allowoverlap="t" filled="f" stroked="t" strokecolor="#ff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（２）空気調和設備の管理</w:t>
      </w:r>
      <w:r>
        <w:rPr>
          <w:rFonts w:hint="eastAsia"/>
        </w:rPr>
        <w:t>［※　該当有　・　該当無　］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18"/>
        <w:gridCol w:w="1317"/>
        <w:gridCol w:w="4410"/>
      </w:tblGrid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供給水の種類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冷却塔（　</w:t>
            </w:r>
            <w:r>
              <w:rPr>
                <w:rFonts w:hint="eastAsia"/>
                <w:color w:val="FF0000"/>
              </w:rPr>
              <w:t>水道水</w:t>
            </w:r>
            <w:r>
              <w:rPr>
                <w:rFonts w:hint="eastAsia"/>
              </w:rPr>
              <w:t>　）・加湿装置（　</w:t>
            </w:r>
            <w:r>
              <w:rPr>
                <w:rFonts w:hint="eastAsia"/>
                <w:color w:val="FF0000"/>
              </w:rPr>
              <w:t>水道水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冷却塔の使用期間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　〇月　〇日～　　令和〇年　〇月　〇日</w:t>
            </w: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冷却塔点検実施者（会社名等）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　（氏名）</w:t>
            </w: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冷却塔定期清掃　実施年月日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  <w:tr>
        <w:trPr>
          <w:trHeight w:val="369" w:hRule="atLeast"/>
        </w:trPr>
        <w:tc>
          <w:tcPr>
            <w:tcW w:w="371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冷却塔の水管洗浄</w:t>
            </w: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化学洗浄</w:t>
            </w:r>
          </w:p>
        </w:tc>
      </w:tr>
      <w:tr>
        <w:trPr>
          <w:trHeight w:val="369" w:hRule="atLeast"/>
        </w:trPr>
        <w:tc>
          <w:tcPr>
            <w:tcW w:w="371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7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使用薬剤等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過酸化水素水等</w:t>
            </w: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冷却水のレジオネラ属菌の検査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［※　実施　・　未実施　］</w:t>
            </w: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加湿装置の使用期間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　〇月　〇日～　　令和〇年　〇月　〇日</w:t>
            </w: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加湿装置・排水受け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定期点検等実施者（会社名等）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　（氏名）</w:t>
            </w: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加湿装置・排水受け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定期点検等実施年月日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［※　汚れ等の検知センサー有　・　無　］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371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加湿装置定期清掃　実施年月日</w:t>
            </w:r>
          </w:p>
        </w:tc>
        <w:tc>
          <w:tcPr>
            <w:tcW w:w="57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　〇月　〇日</w:t>
            </w: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220345</wp:posOffset>
                </wp:positionV>
                <wp:extent cx="887730" cy="18986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887730" cy="1898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7.350000000000001pt;mso-position-vertical-relative:text;mso-position-horizontal-relative:text;position:absolute;height:14.95pt;mso-wrap-distance-top:0pt;width:69.900000000000006pt;mso-wrap-distance-left:16pt;margin-left:264.05pt;z-index:8;" o:spid="_x0000_s1033" o:allowincell="t" o:allowoverlap="t" filled="f" stroked="t" strokecolor="#ff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（３）給水・給湯の管理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28"/>
        <w:gridCol w:w="2190"/>
        <w:gridCol w:w="1095"/>
        <w:gridCol w:w="1768"/>
        <w:gridCol w:w="548"/>
        <w:gridCol w:w="2316"/>
      </w:tblGrid>
      <w:tr>
        <w:trPr>
          <w:trHeight w:val="369" w:hRule="atLeast"/>
        </w:trPr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給水の区分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［※専用水道・簡易専用水道・小規模貯水槽水道・直結］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残留塩素濃度測定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実施者（会社名等）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　（氏名）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測定箇所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1F</w:t>
            </w:r>
            <w:r>
              <w:rPr>
                <w:rFonts w:hint="eastAsia"/>
                <w:color w:val="FF0000"/>
              </w:rPr>
              <w:t>　給湯室（給水栓末端）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水質検査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-9" w:leftChars="-4" w:firstLineChars="0"/>
              <w:rPr>
                <w:rFonts w:hint="eastAsia"/>
              </w:rPr>
            </w:pPr>
            <w:r>
              <w:rPr>
                <w:rFonts w:hint="eastAsia"/>
              </w:rPr>
              <w:t>水質検査機関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〇〇〇分析センター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437"/>
              </w:tabs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  <w:p>
            <w:pPr>
              <w:pStyle w:val="0"/>
              <w:tabs>
                <w:tab w:val="left" w:leader="none" w:pos="437"/>
              </w:tabs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［※</w:t>
            </w:r>
            <w:r>
              <w:rPr>
                <w:rFonts w:hint="eastAsia"/>
                <w:color w:val="000000" w:themeColor="text1"/>
                <w:sz w:val="20"/>
              </w:rPr>
              <w:t>16</w:t>
            </w:r>
            <w:r>
              <w:rPr>
                <w:rFonts w:hint="eastAsia"/>
                <w:color w:val="000000" w:themeColor="text1"/>
                <w:sz w:val="20"/>
              </w:rPr>
              <w:t>項目・省略項目］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437"/>
              </w:tabs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  <w:p>
            <w:pPr>
              <w:pStyle w:val="0"/>
              <w:tabs>
                <w:tab w:val="left" w:leader="none" w:pos="437"/>
              </w:tabs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［※</w:t>
            </w:r>
            <w:r>
              <w:rPr>
                <w:rFonts w:hint="eastAsia"/>
                <w:color w:val="000000" w:themeColor="text1"/>
                <w:sz w:val="20"/>
              </w:rPr>
              <w:t>16</w:t>
            </w:r>
            <w:r>
              <w:rPr>
                <w:rFonts w:hint="eastAsia"/>
                <w:color w:val="000000" w:themeColor="text1"/>
                <w:sz w:val="20"/>
              </w:rPr>
              <w:t>項目・省略項目］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  <w:r>
              <w:rPr>
                <w:rFonts w:hint="eastAsia"/>
                <w:color w:val="FF0000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0"/>
              </w:rPr>
              <w:t>消毒副生成物（</w:t>
            </w:r>
            <w:r>
              <w:rPr>
                <w:rFonts w:hint="eastAsia"/>
                <w:color w:val="000000" w:themeColor="text1"/>
                <w:sz w:val="20"/>
              </w:rPr>
              <w:t>6</w:t>
            </w:r>
            <w:r>
              <w:rPr>
                <w:rFonts w:hint="eastAsia"/>
                <w:color w:val="000000" w:themeColor="text1"/>
                <w:sz w:val="20"/>
              </w:rPr>
              <w:t>～</w:t>
            </w:r>
            <w:r>
              <w:rPr>
                <w:rFonts w:hint="eastAsia"/>
                <w:color w:val="000000" w:themeColor="text1"/>
                <w:sz w:val="20"/>
              </w:rPr>
              <w:t>9</w:t>
            </w:r>
            <w:r>
              <w:rPr>
                <w:rFonts w:hint="eastAsia"/>
                <w:color w:val="000000" w:themeColor="text1"/>
                <w:sz w:val="20"/>
              </w:rPr>
              <w:t>月実施）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簡易専用水道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法定検査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貯水槽の清掃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貯水槽の種別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実施者（会社名等）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-106" w:leftChars="-48" w:firstLine="106" w:firstLineChars="48"/>
              <w:rPr>
                <w:rFonts w:hint="eastAsia"/>
              </w:rPr>
            </w:pPr>
            <w:r>
              <w:rPr>
                <w:rFonts w:hint="eastAsia"/>
              </w:rPr>
              <w:t>受水槽　（有効容量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㎥）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　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高置水槽（有効容量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㎥）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  <w:tr>
        <w:trPr>
          <w:trHeight w:val="369" w:hRule="atLeast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　（　　　　　　　）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4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滅菌器使用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［※　有　・　無　］</w:t>
            </w:r>
          </w:p>
        </w:tc>
      </w:tr>
      <w:tr>
        <w:trPr>
          <w:trHeight w:val="369" w:hRule="atLeast"/>
        </w:trPr>
        <w:tc>
          <w:tcPr>
            <w:tcW w:w="4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塩素剤の保管・管理の状況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（塩素注入を行っている場合は記入）</w:t>
            </w:r>
          </w:p>
        </w:tc>
      </w:tr>
      <w:tr>
        <w:trPr>
          <w:trHeight w:val="369" w:hRule="atLeast"/>
        </w:trPr>
        <w:tc>
          <w:tcPr>
            <w:tcW w:w="4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防錆剤使用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［※　有　・　無　］</w:t>
            </w: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38"/>
        <w:gridCol w:w="2475"/>
        <w:gridCol w:w="2269"/>
        <w:gridCol w:w="2270"/>
      </w:tblGrid>
      <w:tr>
        <w:trPr>
          <w:trHeight w:val="369" w:hRule="atLeast"/>
        </w:trPr>
        <w:tc>
          <w:tcPr>
            <w:tcW w:w="233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給湯方式</w:t>
            </w:r>
          </w:p>
        </w:tc>
        <w:tc>
          <w:tcPr>
            <w:tcW w:w="70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13335</wp:posOffset>
                      </wp:positionV>
                      <wp:extent cx="633730" cy="16891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633730" cy="1689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.05pt;mso-position-vertical-relative:text;mso-position-horizontal-relative:text;position:absolute;height:13.3pt;mso-wrap-distance-top:0pt;width:49.9pt;mso-wrap-distance-left:16pt;margin-left:77.650000000000006pt;z-index:11;" o:spid="_x0000_s1034" o:allowincell="t" o:allowoverlap="t" filled="f" stroked="t" strokecolor="#ff0000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［※　中央式（貯湯槽あり・なし）　・　局所式　］</w:t>
            </w:r>
          </w:p>
        </w:tc>
      </w:tr>
      <w:tr>
        <w:trPr>
          <w:trHeight w:val="369" w:hRule="atLeast"/>
        </w:trPr>
        <w:tc>
          <w:tcPr>
            <w:tcW w:w="23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水質検査</w:t>
            </w:r>
          </w:p>
        </w:tc>
        <w:tc>
          <w:tcPr>
            <w:tcW w:w="24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水質検査機関</w:t>
            </w:r>
          </w:p>
        </w:tc>
        <w:tc>
          <w:tcPr>
            <w:tcW w:w="45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〇〇〇分析センター</w:t>
            </w:r>
          </w:p>
        </w:tc>
      </w:tr>
      <w:tr>
        <w:trPr>
          <w:trHeight w:val="369" w:hRule="atLeast"/>
        </w:trPr>
        <w:tc>
          <w:tcPr>
            <w:tcW w:w="23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26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  <w:tc>
          <w:tcPr>
            <w:tcW w:w="22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  <w:tr>
        <w:trPr>
          <w:trHeight w:val="369" w:hRule="atLeast"/>
        </w:trPr>
        <w:tc>
          <w:tcPr>
            <w:tcW w:w="2338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貯湯槽の清掃</w:t>
            </w:r>
          </w:p>
        </w:tc>
        <w:tc>
          <w:tcPr>
            <w:tcW w:w="24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実施者（会社名等）</w:t>
            </w:r>
          </w:p>
        </w:tc>
        <w:tc>
          <w:tcPr>
            <w:tcW w:w="45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69" w:hRule="atLeast"/>
        </w:trPr>
        <w:tc>
          <w:tcPr>
            <w:tcW w:w="233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45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  <w:bookmarkStart w:id="0" w:name="_GoBack"/>
            <w:bookmarkEnd w:id="0"/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（４）雑用水の管理状況</w:t>
      </w:r>
      <w:r>
        <w:rPr>
          <w:rFonts w:hint="eastAsia"/>
        </w:rPr>
        <w:t>［※　該当有　・　該当無　］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061"/>
        <w:gridCol w:w="881"/>
        <w:gridCol w:w="881"/>
        <w:gridCol w:w="881"/>
        <w:gridCol w:w="882"/>
        <w:gridCol w:w="881"/>
        <w:gridCol w:w="884"/>
      </w:tblGrid>
      <w:tr>
        <w:trPr>
          <w:trHeight w:val="369" w:hRule="atLeast"/>
        </w:trPr>
        <w:tc>
          <w:tcPr>
            <w:tcW w:w="415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-186055</wp:posOffset>
                      </wp:positionV>
                      <wp:extent cx="633730" cy="16891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633730" cy="1689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-14.65pt;mso-position-vertical-relative:text;mso-position-horizontal-relative:text;position:absolute;height:13.3pt;mso-wrap-distance-top:0pt;width:49.9pt;mso-wrap-distance-left:16pt;margin-left:144.65pt;z-index:10;" o:spid="_x0000_s1035" o:allowincell="t" o:allowoverlap="t" filled="f" stroked="t" strokecolor="#ff0000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雑用水の使用</w:t>
            </w:r>
          </w:p>
        </w:tc>
        <w:tc>
          <w:tcPr>
            <w:tcW w:w="17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原水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補給水</w:t>
            </w:r>
          </w:p>
        </w:tc>
      </w:tr>
      <w:tr>
        <w:trPr>
          <w:trHeight w:val="369" w:hRule="atLeast"/>
        </w:trPr>
        <w:tc>
          <w:tcPr>
            <w:tcW w:w="41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1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井戸水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水道水</w:t>
            </w:r>
          </w:p>
        </w:tc>
      </w:tr>
      <w:tr>
        <w:trPr>
          <w:trHeight w:val="369" w:hRule="atLeast"/>
        </w:trPr>
        <w:tc>
          <w:tcPr>
            <w:tcW w:w="41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散水</w:t>
            </w:r>
          </w:p>
        </w:tc>
        <w:tc>
          <w:tcPr>
            <w:tcW w:w="1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井戸水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水道水</w:t>
            </w:r>
          </w:p>
        </w:tc>
      </w:tr>
      <w:tr>
        <w:trPr>
          <w:trHeight w:val="369" w:hRule="atLeast"/>
        </w:trPr>
        <w:tc>
          <w:tcPr>
            <w:tcW w:w="41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修景施設</w:t>
            </w:r>
          </w:p>
        </w:tc>
        <w:tc>
          <w:tcPr>
            <w:tcW w:w="1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41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清掃</w:t>
            </w:r>
          </w:p>
        </w:tc>
        <w:tc>
          <w:tcPr>
            <w:tcW w:w="1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41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残留塩素・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値・臭気・外観測定</w:t>
            </w:r>
          </w:p>
        </w:tc>
        <w:tc>
          <w:tcPr>
            <w:tcW w:w="2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実施者（会社名等）</w:t>
            </w:r>
          </w:p>
        </w:tc>
        <w:tc>
          <w:tcPr>
            <w:tcW w:w="52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3" w:leftChars="-15" w:firstLineChars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69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2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  <w:tr>
        <w:trPr>
          <w:trHeight w:val="369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水質検査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（濁度・大腸菌）</w:t>
            </w:r>
          </w:p>
        </w:tc>
        <w:tc>
          <w:tcPr>
            <w:tcW w:w="2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水質検査機関</w:t>
            </w:r>
          </w:p>
        </w:tc>
        <w:tc>
          <w:tcPr>
            <w:tcW w:w="52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〇〇〇分析センター</w:t>
            </w:r>
          </w:p>
        </w:tc>
      </w:tr>
      <w:tr>
        <w:trPr>
          <w:trHeight w:val="369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8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8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8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8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8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</w:tr>
      <w:tr>
        <w:trPr>
          <w:trHeight w:val="369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2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別紙のとおり（写しの添付）</w:t>
            </w:r>
          </w:p>
        </w:tc>
      </w:tr>
      <w:tr>
        <w:trPr>
          <w:trHeight w:val="369" w:hRule="atLeast"/>
        </w:trPr>
        <w:tc>
          <w:tcPr>
            <w:tcW w:w="41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雑用水槽の清掃年月日</w:t>
            </w:r>
          </w:p>
        </w:tc>
        <w:tc>
          <w:tcPr>
            <w:tcW w:w="52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（５）排水の管理状況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80"/>
        <w:gridCol w:w="1752"/>
        <w:gridCol w:w="1752"/>
        <w:gridCol w:w="2568"/>
      </w:tblGrid>
      <w:tr>
        <w:trPr>
          <w:trHeight w:val="369" w:hRule="atLeast"/>
        </w:trPr>
        <w:tc>
          <w:tcPr>
            <w:tcW w:w="32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排水設備名</w:t>
            </w:r>
          </w:p>
        </w:tc>
        <w:tc>
          <w:tcPr>
            <w:tcW w:w="3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実施者名（会社名等）</w:t>
            </w:r>
          </w:p>
        </w:tc>
      </w:tr>
      <w:tr>
        <w:trPr>
          <w:trHeight w:val="369" w:hRule="atLeast"/>
        </w:trPr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汚水槽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69" w:hRule="atLeast"/>
        </w:trPr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グリーストラップ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69" w:hRule="atLeast"/>
        </w:trPr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-273050</wp:posOffset>
                      </wp:positionH>
                      <wp:positionV relativeFrom="paragraph">
                        <wp:posOffset>57150</wp:posOffset>
                      </wp:positionV>
                      <wp:extent cx="6488430" cy="391160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 txBox="1"/>
                            <wps:spPr>
                              <a:xfrm>
                                <a:off x="0" y="0"/>
                                <a:ext cx="6488430" cy="39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FF0000"/>
                                    </w:rPr>
                                    <w:t>※その他排水設備（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FF0000"/>
                                      <w:u w:val="wave" w:color="auto"/>
                                    </w:rPr>
                                    <w:t>排水管、通気管、トラップ、阻集器、排水槽、排水ポンプ等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FF0000"/>
                                    </w:rPr>
                                    <w:t>）の清掃等を実施している場合はご記入ください。欄が足りない場合は、必要に応じて列を追加してください。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.5pt;mso-position-vertical-relative:text;mso-position-horizontal-relative:text;position:absolute;height:30.8pt;mso-wrap-distance-top:0pt;width:510.9pt;mso-wrap-distance-left:16pt;margin-left:-21.5pt;z-index:9;" o:spid="_x0000_s1036" o:allowincell="t" o:allowoverlap="t" filled="t" fillcolor="#ffffff" stroked="t" strokecolor="#ff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</w:rPr>
                              <w:t>※その他排水設備（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  <w:u w:val="wave" w:color="auto"/>
                              </w:rPr>
                              <w:t>排水管、通気管、トラップ、阻集器、排水槽、排水ポンプ等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0000"/>
                              </w:rPr>
                              <w:t>）の清掃等を実施している場合はご記入ください。欄が足りない場合は、必要に応じて列を追加してください。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（６）清掃の管理状況</w:t>
      </w:r>
    </w:p>
    <w:tbl>
      <w:tblPr>
        <w:tblStyle w:val="18"/>
        <w:tblW w:w="94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34"/>
        <w:gridCol w:w="2246"/>
        <w:gridCol w:w="3082"/>
        <w:gridCol w:w="3083"/>
      </w:tblGrid>
      <w:tr>
        <w:trPr>
          <w:trHeight w:val="369" w:hRule="atLeast"/>
        </w:trPr>
        <w:tc>
          <w:tcPr>
            <w:tcW w:w="103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日常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清掃</w:t>
            </w: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61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毎日</w:t>
            </w:r>
          </w:p>
        </w:tc>
      </w:tr>
      <w:tr>
        <w:trPr>
          <w:trHeight w:val="369" w:hRule="atLeast"/>
        </w:trPr>
        <w:tc>
          <w:tcPr>
            <w:tcW w:w="10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実施者名（会社名等）</w:t>
            </w:r>
          </w:p>
        </w:tc>
        <w:tc>
          <w:tcPr>
            <w:tcW w:w="61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69" w:hRule="atLeast"/>
        </w:trPr>
        <w:tc>
          <w:tcPr>
            <w:tcW w:w="103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大掃除</w:t>
            </w: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08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  <w:tc>
          <w:tcPr>
            <w:tcW w:w="308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令和〇年〇月〇日</w:t>
            </w:r>
          </w:p>
        </w:tc>
      </w:tr>
      <w:tr>
        <w:trPr>
          <w:trHeight w:val="369" w:hRule="atLeast"/>
        </w:trPr>
        <w:tc>
          <w:tcPr>
            <w:tcW w:w="10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実施者名（会社名等）</w:t>
            </w:r>
          </w:p>
        </w:tc>
        <w:tc>
          <w:tcPr>
            <w:tcW w:w="61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69" w:hRule="atLeast"/>
        </w:trPr>
        <w:tc>
          <w:tcPr>
            <w:tcW w:w="10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1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（例）床磨き、カーペット類の清掃、窓掃除等</w:t>
            </w:r>
          </w:p>
        </w:tc>
      </w:tr>
      <w:tr>
        <w:trPr>
          <w:trHeight w:val="810" w:hRule="atLeast"/>
        </w:trPr>
        <w:tc>
          <w:tcPr>
            <w:tcW w:w="32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（７）ねずみ・昆虫の防除状況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1085"/>
        <w:gridCol w:w="1085"/>
        <w:gridCol w:w="1085"/>
        <w:gridCol w:w="1085"/>
        <w:gridCol w:w="1085"/>
        <w:gridCol w:w="1085"/>
      </w:tblGrid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食糧を取扱う区域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3175</wp:posOffset>
                      </wp:positionV>
                      <wp:extent cx="633730" cy="168910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633730" cy="16891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0.25pt;mso-position-vertical-relative:text;mso-position-horizontal-relative:text;position:absolute;height:13.3pt;mso-wrap-distance-top:0pt;width:49.9pt;mso-wrap-distance-left:16pt;margin-left:23.45pt;z-index:12;" o:spid="_x0000_s1037" o:allowincell="t" o:allowoverlap="t" filled="f" stroked="t" strokecolor="#ff0000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［※　該当有　・　該当無　］</w:t>
            </w:r>
          </w:p>
        </w:tc>
      </w:tr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〇／△</w:t>
            </w:r>
          </w:p>
        </w:tc>
      </w:tr>
      <w:tr>
        <w:trPr>
          <w:trHeight w:val="369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実施者名（会社名等）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〇〇〇〇〇株式会社</w:t>
            </w:r>
          </w:p>
        </w:tc>
      </w:tr>
      <w:tr>
        <w:trPr>
          <w:trHeight w:val="382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（８）特記事項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45"/>
      </w:tblGrid>
      <w:tr>
        <w:trPr>
          <w:trHeight w:val="1142" w:hRule="atLeast"/>
        </w:trPr>
        <w:tc>
          <w:tcPr>
            <w:tcW w:w="94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（１）空気環境の測定関係</w:t>
      </w:r>
    </w:p>
    <w:p>
      <w:pPr>
        <w:pStyle w:val="0"/>
        <w:rPr>
          <w:rFonts w:hint="eastAsia"/>
        </w:rPr>
      </w:pPr>
      <w:r>
        <w:rPr>
          <w:rFonts w:hint="eastAsia"/>
        </w:rPr>
        <w:t>・空気環境測定記録の写し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・粉じん計較正票の写し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・ホルムアルデヒド測定記録の写し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（２）空気調和設備の管理関係</w:t>
      </w:r>
    </w:p>
    <w:p>
      <w:pPr>
        <w:pStyle w:val="0"/>
        <w:rPr>
          <w:rFonts w:hint="eastAsia"/>
        </w:rPr>
      </w:pPr>
      <w:r>
        <w:rPr>
          <w:rFonts w:hint="eastAsia"/>
        </w:rPr>
        <w:t>・冷却水のレジオネラ属菌について自主検査をした場合は、検査結果の写し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（３）給水・給湯関係の管理関係</w:t>
      </w:r>
    </w:p>
    <w:p>
      <w:pPr>
        <w:pStyle w:val="0"/>
        <w:rPr>
          <w:rFonts w:hint="eastAsia"/>
        </w:rPr>
      </w:pPr>
      <w:r>
        <w:rPr>
          <w:rFonts w:hint="eastAsia"/>
        </w:rPr>
        <w:t>・飲料水及び給湯水（中央式給湯の場合）の残留塩素測定結果及び水質検査結果の写し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・貯水槽及び貯湯槽の清掃記録の写し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・防錆剤使用施設は、防錆剤含有率検査結果の写し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（４）雑用水の管理関係</w:t>
      </w:r>
    </w:p>
    <w:p>
      <w:pPr>
        <w:pStyle w:val="0"/>
        <w:rPr>
          <w:rFonts w:hint="eastAsia"/>
        </w:rPr>
      </w:pPr>
      <w:r>
        <w:rPr>
          <w:rFonts w:hint="eastAsia"/>
        </w:rPr>
        <w:t>・残留塩素・</w:t>
      </w:r>
      <w:r>
        <w:rPr>
          <w:rFonts w:hint="eastAsia"/>
        </w:rPr>
        <w:t>pH</w:t>
      </w:r>
      <w:r>
        <w:rPr>
          <w:rFonts w:hint="eastAsia"/>
        </w:rPr>
        <w:t>値・臭気・外観の測定結果の写し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・濁度・大腸菌の検査結果の写し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・雑用水の水槽清掃記録の写し</w:t>
      </w:r>
    </w:p>
    <w:p>
      <w:pPr>
        <w:pStyle w:val="0"/>
        <w:rPr>
          <w:rFonts w:hint="eastAsia"/>
        </w:rPr>
      </w:pPr>
      <w:r>
        <w:rPr>
          <w:rFonts w:hint="eastAsia"/>
        </w:rPr>
        <w:t>（６）大掃除（定期清掃）の実施記録</w:t>
      </w:r>
    </w:p>
    <w:p>
      <w:pPr>
        <w:pStyle w:val="0"/>
        <w:rPr>
          <w:rFonts w:hint="eastAsia"/>
        </w:rPr>
      </w:pPr>
      <w:r>
        <w:rPr>
          <w:rFonts w:hint="eastAsia"/>
        </w:rPr>
        <w:t>（７）ねずみ等の防除関係</w:t>
      </w:r>
    </w:p>
    <w:p>
      <w:pPr>
        <w:pStyle w:val="0"/>
        <w:rPr>
          <w:rFonts w:hint="eastAsia"/>
        </w:rPr>
      </w:pPr>
      <w:r>
        <w:rPr>
          <w:rFonts w:hint="eastAsia"/>
        </w:rPr>
        <w:t>・生息状況等調査記録の写し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・（防除作業をした場合）防除の措置内容が分かる実施記録の写し</w:t>
      </w:r>
    </w:p>
    <w:sectPr>
      <w:pgSz w:w="11906" w:h="16838"/>
      <w:pgMar w:top="-1134" w:right="1134" w:bottom="567" w:left="1417" w:header="720" w:footer="720" w:gutter="0"/>
      <w:cols w:space="720"/>
      <w:noEndnote w:val="1"/>
      <w:textDirection w:val="lrTb"/>
      <w:docGrid w:type="linesAndChars" w:linePitch="286" w:charSpace="17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720"/>
  <w:doNotHyphenateCaps/>
  <w:defaultTableStyle w:val="18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2051</TotalTime>
  <Pages>4</Pages>
  <Words>7</Words>
  <Characters>1989</Characters>
  <Application>JUST Note</Application>
  <Lines>1607</Lines>
  <Paragraphs>222</Paragraphs>
  <CharactersWithSpaces>2245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建築物の衛生的環境の確保に関する事務取扱要領</dc:title>
  <dc:creator>NIC8014</dc:creator>
  <cp:lastModifiedBy>Y0310305</cp:lastModifiedBy>
  <cp:lastPrinted>2023-11-24T07:00:00Z</cp:lastPrinted>
  <dcterms:created xsi:type="dcterms:W3CDTF">2013-03-28T23:28:00Z</dcterms:created>
  <dcterms:modified xsi:type="dcterms:W3CDTF">2025-02-07T08:08:48Z</dcterms:modified>
  <cp:revision>145</cp:revision>
</cp:coreProperties>
</file>